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7FBD9" w14:textId="77777777" w:rsidR="00E85320" w:rsidRDefault="00E85320"/>
    <w:p w14:paraId="58157817" w14:textId="77777777" w:rsidR="00E85320" w:rsidRDefault="00E85320"/>
    <w:p w14:paraId="4AACF667" w14:textId="77777777" w:rsidR="00E85320" w:rsidRDefault="00E85320">
      <w:pPr>
        <w:spacing w:before="960"/>
        <w:jc w:val="center"/>
        <w:rPr>
          <w:b/>
          <w:bCs/>
          <w:sz w:val="32"/>
          <w:szCs w:val="32"/>
        </w:rPr>
      </w:pPr>
      <w:r>
        <w:rPr>
          <w:b/>
          <w:bCs/>
          <w:sz w:val="32"/>
          <w:szCs w:val="32"/>
        </w:rPr>
        <w:t>ОТЧЕТ ЭМИТЕНТА ЭМИССИОННЫХ ЦЕННЫХ БУМАГ</w:t>
      </w:r>
    </w:p>
    <w:p w14:paraId="6875A468" w14:textId="77777777" w:rsidR="00E85320" w:rsidRDefault="00E85320">
      <w:pPr>
        <w:spacing w:before="600"/>
        <w:jc w:val="center"/>
        <w:rPr>
          <w:b/>
          <w:bCs/>
          <w:i/>
          <w:iCs/>
          <w:sz w:val="32"/>
          <w:szCs w:val="32"/>
        </w:rPr>
      </w:pPr>
      <w:r>
        <w:rPr>
          <w:b/>
          <w:bCs/>
          <w:i/>
          <w:iCs/>
          <w:sz w:val="32"/>
          <w:szCs w:val="32"/>
        </w:rPr>
        <w:t>Открытое акционерное общество «Обь-Инвест»</w:t>
      </w:r>
    </w:p>
    <w:p w14:paraId="04312591" w14:textId="77777777" w:rsidR="00E85320" w:rsidRDefault="00E85320">
      <w:pPr>
        <w:spacing w:before="120"/>
        <w:jc w:val="center"/>
        <w:rPr>
          <w:b/>
          <w:bCs/>
          <w:i/>
          <w:iCs/>
          <w:sz w:val="28"/>
          <w:szCs w:val="28"/>
        </w:rPr>
      </w:pPr>
      <w:r>
        <w:rPr>
          <w:b/>
          <w:bCs/>
          <w:i/>
          <w:iCs/>
          <w:sz w:val="28"/>
          <w:szCs w:val="28"/>
        </w:rPr>
        <w:t>Код эмитента: 10006-F</w:t>
      </w:r>
    </w:p>
    <w:p w14:paraId="6C7AE1D9" w14:textId="77777777" w:rsidR="00E85320" w:rsidRDefault="00E85320">
      <w:pPr>
        <w:spacing w:before="360"/>
        <w:jc w:val="center"/>
        <w:rPr>
          <w:b/>
          <w:bCs/>
          <w:sz w:val="32"/>
          <w:szCs w:val="32"/>
        </w:rPr>
      </w:pPr>
      <w:r>
        <w:rPr>
          <w:b/>
          <w:bCs/>
          <w:sz w:val="32"/>
          <w:szCs w:val="32"/>
        </w:rPr>
        <w:t>за 12 месяцев 2021 г.</w:t>
      </w:r>
    </w:p>
    <w:p w14:paraId="4137282F" w14:textId="77777777" w:rsidR="00E85320" w:rsidRDefault="00E85320">
      <w:pPr>
        <w:spacing w:before="600" w:after="360"/>
        <w:jc w:val="center"/>
        <w:rPr>
          <w:b/>
          <w:bCs/>
          <w:sz w:val="24"/>
          <w:szCs w:val="24"/>
        </w:rPr>
      </w:pPr>
      <w:r>
        <w:rPr>
          <w:b/>
          <w:bCs/>
          <w:sz w:val="24"/>
          <w:szCs w:val="24"/>
        </w:rPr>
        <w:t>Информация, содержащаяся в настоящем отчете эмитента, подлежит раскрытию в соответствии с законодательством Российской Федерации о ценных бумагах</w:t>
      </w:r>
    </w:p>
    <w:p w14:paraId="7C0D71B5" w14:textId="77777777" w:rsidR="00E85320" w:rsidRDefault="00E85320"/>
    <w:tbl>
      <w:tblPr>
        <w:tblW w:w="0" w:type="auto"/>
        <w:tblLayout w:type="fixed"/>
        <w:tblCellMar>
          <w:left w:w="72" w:type="dxa"/>
          <w:right w:w="72" w:type="dxa"/>
        </w:tblCellMar>
        <w:tblLook w:val="0000" w:firstRow="0" w:lastRow="0" w:firstColumn="0" w:lastColumn="0" w:noHBand="0" w:noVBand="0"/>
      </w:tblPr>
      <w:tblGrid>
        <w:gridCol w:w="1892"/>
        <w:gridCol w:w="7360"/>
        <w:gridCol w:w="360"/>
      </w:tblGrid>
      <w:tr w:rsidR="00E85320" w14:paraId="4F7EF8E3" w14:textId="77777777">
        <w:trPr>
          <w:gridAfter w:val="1"/>
          <w:wAfter w:w="360" w:type="dxa"/>
        </w:trPr>
        <w:tc>
          <w:tcPr>
            <w:tcW w:w="1892" w:type="dxa"/>
            <w:tcBorders>
              <w:top w:val="single" w:sz="6" w:space="0" w:color="auto"/>
              <w:left w:val="single" w:sz="6" w:space="0" w:color="auto"/>
              <w:bottom w:val="nil"/>
              <w:right w:val="nil"/>
            </w:tcBorders>
          </w:tcPr>
          <w:p w14:paraId="2AD01668" w14:textId="77777777" w:rsidR="00E85320" w:rsidRDefault="00E85320">
            <w:r>
              <w:t>Адрес эмитента</w:t>
            </w:r>
          </w:p>
        </w:tc>
        <w:tc>
          <w:tcPr>
            <w:tcW w:w="7360" w:type="dxa"/>
            <w:tcBorders>
              <w:top w:val="single" w:sz="6" w:space="0" w:color="auto"/>
              <w:left w:val="nil"/>
              <w:bottom w:val="nil"/>
              <w:right w:val="single" w:sz="6" w:space="0" w:color="auto"/>
            </w:tcBorders>
          </w:tcPr>
          <w:p w14:paraId="0BF84BC2" w14:textId="77777777" w:rsidR="00E85320" w:rsidRDefault="00E85320">
            <w:pPr>
              <w:rPr>
                <w:b/>
                <w:bCs/>
              </w:rPr>
            </w:pPr>
            <w:r>
              <w:rPr>
                <w:b/>
                <w:bCs/>
              </w:rPr>
              <w:t>63004 г. Новосибирск, ул. Комсомольский пр., д. 13/1</w:t>
            </w:r>
          </w:p>
        </w:tc>
      </w:tr>
      <w:tr w:rsidR="00E85320" w14:paraId="3DF7EB48" w14:textId="77777777">
        <w:tc>
          <w:tcPr>
            <w:tcW w:w="1892" w:type="dxa"/>
            <w:tcBorders>
              <w:top w:val="nil"/>
              <w:left w:val="single" w:sz="6" w:space="0" w:color="auto"/>
              <w:bottom w:val="single" w:sz="6" w:space="0" w:color="auto"/>
              <w:right w:val="nil"/>
            </w:tcBorders>
          </w:tcPr>
          <w:p w14:paraId="551F0B22" w14:textId="77777777" w:rsidR="00E85320" w:rsidRDefault="00E85320">
            <w:r>
              <w:t>Контактное лицо эмитента</w:t>
            </w:r>
          </w:p>
        </w:tc>
        <w:tc>
          <w:tcPr>
            <w:tcW w:w="7360" w:type="dxa"/>
            <w:tcBorders>
              <w:top w:val="nil"/>
              <w:left w:val="nil"/>
              <w:bottom w:val="single" w:sz="6" w:space="0" w:color="auto"/>
              <w:right w:val="single" w:sz="6" w:space="0" w:color="auto"/>
            </w:tcBorders>
          </w:tcPr>
          <w:p w14:paraId="22FAFC0F" w14:textId="77777777" w:rsidR="00E85320" w:rsidRDefault="00E85320">
            <w:proofErr w:type="spellStart"/>
            <w:r>
              <w:rPr>
                <w:b/>
                <w:bCs/>
              </w:rPr>
              <w:t>Шмыков</w:t>
            </w:r>
            <w:proofErr w:type="spellEnd"/>
            <w:r>
              <w:rPr>
                <w:b/>
                <w:bCs/>
              </w:rPr>
              <w:t xml:space="preserve"> Владимир Никитич, заместитель генерального директора</w:t>
            </w:r>
          </w:p>
          <w:p w14:paraId="11A483B9" w14:textId="77777777" w:rsidR="00E85320" w:rsidRDefault="00E85320">
            <w:r>
              <w:t>Телефон:</w:t>
            </w:r>
            <w:r>
              <w:rPr>
                <w:b/>
                <w:bCs/>
              </w:rPr>
              <w:t xml:space="preserve"> (383) 231-06-03</w:t>
            </w:r>
          </w:p>
          <w:p w14:paraId="6F5E137D" w14:textId="77777777" w:rsidR="00E85320" w:rsidRDefault="00E85320">
            <w:pPr>
              <w:rPr>
                <w:b/>
                <w:bCs/>
              </w:rPr>
            </w:pPr>
            <w:r>
              <w:t>Адрес электронной почты:</w:t>
            </w:r>
            <w:r>
              <w:rPr>
                <w:b/>
                <w:bCs/>
              </w:rPr>
              <w:t xml:space="preserve"> vladimir@obinvest.ru</w:t>
            </w:r>
          </w:p>
        </w:tc>
        <w:tc>
          <w:tcPr>
            <w:tcW w:w="360" w:type="dxa"/>
          </w:tcPr>
          <w:p w14:paraId="071EA6F6" w14:textId="77777777" w:rsidR="00E85320" w:rsidRDefault="00E85320"/>
        </w:tc>
      </w:tr>
    </w:tbl>
    <w:p w14:paraId="6B0A00AC" w14:textId="77777777" w:rsidR="00E85320" w:rsidRDefault="00E85320"/>
    <w:tbl>
      <w:tblPr>
        <w:tblW w:w="0" w:type="auto"/>
        <w:tblLayout w:type="fixed"/>
        <w:tblCellMar>
          <w:left w:w="72" w:type="dxa"/>
          <w:right w:w="72" w:type="dxa"/>
        </w:tblCellMar>
        <w:tblLook w:val="0000" w:firstRow="0" w:lastRow="0" w:firstColumn="0" w:lastColumn="0" w:noHBand="0" w:noVBand="0"/>
      </w:tblPr>
      <w:tblGrid>
        <w:gridCol w:w="1892"/>
        <w:gridCol w:w="7360"/>
      </w:tblGrid>
      <w:tr w:rsidR="00E85320" w:rsidRPr="008B5EC2" w14:paraId="45A8AC3E" w14:textId="77777777">
        <w:tc>
          <w:tcPr>
            <w:tcW w:w="1892" w:type="dxa"/>
            <w:tcBorders>
              <w:top w:val="single" w:sz="6" w:space="0" w:color="auto"/>
              <w:left w:val="single" w:sz="6" w:space="0" w:color="auto"/>
              <w:bottom w:val="single" w:sz="6" w:space="0" w:color="auto"/>
              <w:right w:val="nil"/>
            </w:tcBorders>
          </w:tcPr>
          <w:p w14:paraId="79C8A651" w14:textId="77777777" w:rsidR="00E85320" w:rsidRDefault="00E85320">
            <w:r>
              <w:t>Адрес страницы в сети Интернет</w:t>
            </w:r>
          </w:p>
        </w:tc>
        <w:tc>
          <w:tcPr>
            <w:tcW w:w="7360" w:type="dxa"/>
            <w:tcBorders>
              <w:top w:val="single" w:sz="6" w:space="0" w:color="auto"/>
              <w:left w:val="nil"/>
              <w:bottom w:val="single" w:sz="6" w:space="0" w:color="auto"/>
              <w:right w:val="single" w:sz="6" w:space="0" w:color="auto"/>
            </w:tcBorders>
          </w:tcPr>
          <w:p w14:paraId="21A1578E" w14:textId="77777777" w:rsidR="00E85320" w:rsidRPr="00181373" w:rsidRDefault="00E85320">
            <w:pPr>
              <w:rPr>
                <w:b/>
                <w:bCs/>
                <w:lang w:val="en-US"/>
              </w:rPr>
            </w:pPr>
            <w:r w:rsidRPr="00181373">
              <w:rPr>
                <w:b/>
                <w:bCs/>
                <w:lang w:val="en-US"/>
              </w:rPr>
              <w:t>disclosure.1prime.ru/portal/</w:t>
            </w:r>
            <w:proofErr w:type="spellStart"/>
            <w:r w:rsidRPr="00181373">
              <w:rPr>
                <w:b/>
                <w:bCs/>
                <w:lang w:val="en-US"/>
              </w:rPr>
              <w:t>default.aspx?emId</w:t>
            </w:r>
            <w:proofErr w:type="spellEnd"/>
            <w:r w:rsidRPr="00181373">
              <w:rPr>
                <w:b/>
                <w:bCs/>
                <w:lang w:val="en-US"/>
              </w:rPr>
              <w:t>=5405120337 ,   http://www.obinvest.ru</w:t>
            </w:r>
          </w:p>
        </w:tc>
      </w:tr>
    </w:tbl>
    <w:p w14:paraId="72E48F33" w14:textId="77777777" w:rsidR="00E85320" w:rsidRPr="00181373" w:rsidRDefault="00E85320">
      <w:pPr>
        <w:rPr>
          <w:lang w:val="en-US"/>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E85320" w14:paraId="7FD43553" w14:textId="77777777">
        <w:tc>
          <w:tcPr>
            <w:tcW w:w="5572" w:type="dxa"/>
            <w:tcBorders>
              <w:top w:val="single" w:sz="6" w:space="0" w:color="auto"/>
              <w:left w:val="single" w:sz="6" w:space="0" w:color="auto"/>
              <w:bottom w:val="single" w:sz="6" w:space="0" w:color="auto"/>
              <w:right w:val="nil"/>
            </w:tcBorders>
          </w:tcPr>
          <w:p w14:paraId="45569F13" w14:textId="77777777" w:rsidR="00E85320" w:rsidRPr="00181373" w:rsidRDefault="00E85320">
            <w:pPr>
              <w:spacing w:before="120"/>
              <w:rPr>
                <w:lang w:val="en-US"/>
              </w:rPr>
            </w:pPr>
          </w:p>
          <w:p w14:paraId="27216602" w14:textId="77777777" w:rsidR="00E85320" w:rsidRDefault="00E85320">
            <w:pPr>
              <w:spacing w:before="200"/>
            </w:pPr>
            <w:r>
              <w:t>Генеральный директор</w:t>
            </w:r>
          </w:p>
          <w:p w14:paraId="475326DB" w14:textId="07449A48" w:rsidR="00E85320" w:rsidRDefault="00E85320" w:rsidP="008B5EC2">
            <w:r>
              <w:t xml:space="preserve">Дата: </w:t>
            </w:r>
            <w:r w:rsidR="008B5EC2">
              <w:t>29</w:t>
            </w:r>
            <w:r w:rsidR="00883411" w:rsidRPr="00142F06">
              <w:t xml:space="preserve"> </w:t>
            </w:r>
            <w:r w:rsidR="008B5EC2">
              <w:t>сентября</w:t>
            </w:r>
            <w:r w:rsidRPr="00142F06">
              <w:t xml:space="preserve"> 2022 г.</w:t>
            </w:r>
          </w:p>
        </w:tc>
        <w:tc>
          <w:tcPr>
            <w:tcW w:w="3680" w:type="dxa"/>
            <w:tcBorders>
              <w:top w:val="single" w:sz="6" w:space="0" w:color="auto"/>
              <w:left w:val="nil"/>
              <w:bottom w:val="single" w:sz="6" w:space="0" w:color="auto"/>
              <w:right w:val="single" w:sz="6" w:space="0" w:color="auto"/>
            </w:tcBorders>
          </w:tcPr>
          <w:p w14:paraId="5C066803" w14:textId="77777777" w:rsidR="00E85320" w:rsidRDefault="00E85320"/>
          <w:p w14:paraId="7CD12DBA" w14:textId="77777777" w:rsidR="00E85320" w:rsidRDefault="00E85320">
            <w:pPr>
              <w:spacing w:before="200" w:after="200"/>
            </w:pPr>
            <w:r>
              <w:br/>
              <w:t xml:space="preserve">____________ А.Е. </w:t>
            </w:r>
            <w:proofErr w:type="spellStart"/>
            <w:r>
              <w:t>Корсун</w:t>
            </w:r>
            <w:proofErr w:type="spellEnd"/>
            <w:r>
              <w:br/>
              <w:t xml:space="preserve">    подпись</w:t>
            </w:r>
          </w:p>
        </w:tc>
      </w:tr>
    </w:tbl>
    <w:p w14:paraId="0B0E9BA1" w14:textId="77777777" w:rsidR="00E85320" w:rsidRDefault="00E85320"/>
    <w:p w14:paraId="4A75274F" w14:textId="77777777" w:rsidR="00E85320" w:rsidRDefault="00E85320"/>
    <w:p w14:paraId="0B71E7E8" w14:textId="77777777" w:rsidR="00E85320" w:rsidRDefault="00E85320" w:rsidP="00D63A9F">
      <w:pPr>
        <w:pStyle w:val="1"/>
        <w:spacing w:before="0" w:after="0"/>
      </w:pPr>
      <w:bookmarkStart w:id="0" w:name="_GoBack"/>
      <w:bookmarkEnd w:id="0"/>
      <w:r>
        <w:br w:type="page"/>
      </w:r>
      <w:r>
        <w:lastRenderedPageBreak/>
        <w:t>Оглавление</w:t>
      </w:r>
    </w:p>
    <w:p w14:paraId="2BDA5978" w14:textId="49190243" w:rsidR="00D852E4" w:rsidRDefault="00D852E4" w:rsidP="00504044">
      <w:pPr>
        <w:spacing w:before="0" w:after="0"/>
      </w:pPr>
      <w:r>
        <w:t>Оглавление…………………………………………………………………………………………………</w:t>
      </w:r>
      <w:r w:rsidR="00AA08A9">
        <w:t>….</w:t>
      </w:r>
      <w:r w:rsidR="003C7734">
        <w:t>…</w:t>
      </w:r>
      <w:r w:rsidR="00451C05">
        <w:t xml:space="preserve">… </w:t>
      </w:r>
      <w:r>
        <w:t>2</w:t>
      </w:r>
    </w:p>
    <w:p w14:paraId="72A70E2F" w14:textId="773A9596" w:rsidR="00D852E4" w:rsidRPr="00D852E4" w:rsidRDefault="00D852E4" w:rsidP="00504044">
      <w:pPr>
        <w:spacing w:before="0" w:after="0"/>
      </w:pPr>
      <w:r>
        <w:t>Введение……………………………………………………………………………………………………</w:t>
      </w:r>
      <w:r w:rsidR="00AA08A9">
        <w:t>….</w:t>
      </w:r>
      <w:r w:rsidR="003C7734">
        <w:t>…</w:t>
      </w:r>
      <w:r w:rsidR="00451C05">
        <w:t>…</w:t>
      </w:r>
      <w:r>
        <w:t xml:space="preserve"> 3</w:t>
      </w:r>
    </w:p>
    <w:p w14:paraId="0DD806C1" w14:textId="3E77DCDF" w:rsidR="00E85320" w:rsidRPr="00D852E4" w:rsidRDefault="00E85320" w:rsidP="00C80482">
      <w:pPr>
        <w:spacing w:before="0" w:after="0"/>
      </w:pPr>
      <w:r>
        <w:fldChar w:fldCharType="begin"/>
      </w:r>
      <w:r>
        <w:instrText>TOC</w:instrText>
      </w:r>
      <w:r>
        <w:fldChar w:fldCharType="separate"/>
      </w:r>
      <w:r>
        <w:t>Раздел 1. Управленческий отчет эмитента</w:t>
      </w:r>
      <w:r w:rsidR="00451C05">
        <w:t>………………………………………………………………</w:t>
      </w:r>
      <w:r w:rsidR="00AA08A9">
        <w:t>….</w:t>
      </w:r>
      <w:r w:rsidR="003C7734">
        <w:t>…</w:t>
      </w:r>
      <w:r w:rsidR="00451C05">
        <w:t>..... 4</w:t>
      </w:r>
      <w:r w:rsidR="00803855" w:rsidRPr="00D852E4">
        <w:t xml:space="preserve"> </w:t>
      </w:r>
    </w:p>
    <w:p w14:paraId="3387E052" w14:textId="37F13257" w:rsidR="00E85320" w:rsidRDefault="00C80482" w:rsidP="00504044">
      <w:pPr>
        <w:spacing w:before="0" w:after="0"/>
      </w:pPr>
      <w:r>
        <w:t xml:space="preserve">  </w:t>
      </w:r>
      <w:r w:rsidR="00E85320">
        <w:t>1.1. Общие сведения об эмитенте и его деятельности</w:t>
      </w:r>
      <w:r w:rsidR="00451C05">
        <w:t>……</w:t>
      </w:r>
      <w:r>
        <w:t xml:space="preserve"> </w:t>
      </w:r>
      <w:r w:rsidR="00451C05">
        <w:t>……………………………………</w:t>
      </w:r>
      <w:r w:rsidR="003C7734">
        <w:t>…</w:t>
      </w:r>
      <w:r w:rsidR="00AA08A9">
        <w:t>….</w:t>
      </w:r>
      <w:r w:rsidR="00451C05">
        <w:t>……….. 4</w:t>
      </w:r>
    </w:p>
    <w:p w14:paraId="7EB58B31" w14:textId="065F54EB" w:rsidR="00E85320" w:rsidRDefault="00C80482" w:rsidP="00504044">
      <w:pPr>
        <w:spacing w:before="0" w:after="0"/>
      </w:pPr>
      <w:r>
        <w:t xml:space="preserve">  </w:t>
      </w:r>
      <w:r w:rsidR="00E85320">
        <w:t>1.2. Сведения о положении эмитента в отрасли</w:t>
      </w:r>
      <w:r w:rsidR="00451C05">
        <w:t>…………………</w:t>
      </w:r>
      <w:r>
        <w:t xml:space="preserve"> ....</w:t>
      </w:r>
      <w:r w:rsidR="00451C05">
        <w:t>…………………………</w:t>
      </w:r>
      <w:r w:rsidR="003C7734">
        <w:t>…</w:t>
      </w:r>
      <w:r w:rsidR="00451C05">
        <w:t>…</w:t>
      </w:r>
      <w:r w:rsidR="00AA08A9">
        <w:t>….</w:t>
      </w:r>
      <w:r w:rsidR="00451C05">
        <w:t>……… 4</w:t>
      </w:r>
    </w:p>
    <w:p w14:paraId="15A9DC1A" w14:textId="02FD7F50" w:rsidR="00E85320" w:rsidRDefault="00C80482" w:rsidP="00C80482">
      <w:pPr>
        <w:spacing w:before="0" w:after="0"/>
      </w:pPr>
      <w:r>
        <w:t xml:space="preserve">  </w:t>
      </w:r>
      <w:r w:rsidR="00E85320">
        <w:t>1.3. Основные операционные показател</w:t>
      </w:r>
      <w:r>
        <w:t xml:space="preserve">и, характеризующие деятельность </w:t>
      </w:r>
      <w:r w:rsidR="00E85320">
        <w:t>эмитента</w:t>
      </w:r>
      <w:r w:rsidR="00451C05">
        <w:t>……</w:t>
      </w:r>
      <w:r>
        <w:t>…</w:t>
      </w:r>
      <w:r w:rsidR="003F62EE">
        <w:t>…</w:t>
      </w:r>
      <w:r>
        <w:t>...</w:t>
      </w:r>
      <w:r w:rsidR="00451C05">
        <w:t>…</w:t>
      </w:r>
      <w:r w:rsidR="00AA08A9">
        <w:t>….</w:t>
      </w:r>
      <w:r w:rsidR="003C7734">
        <w:t>...</w:t>
      </w:r>
      <w:r w:rsidR="00451C05">
        <w:t>…. 5</w:t>
      </w:r>
    </w:p>
    <w:p w14:paraId="306D8A51" w14:textId="2646D82A" w:rsidR="00E85320" w:rsidRDefault="00C80482" w:rsidP="00504044">
      <w:pPr>
        <w:spacing w:before="0" w:after="0"/>
      </w:pPr>
      <w:r>
        <w:t xml:space="preserve">  </w:t>
      </w:r>
      <w:r w:rsidR="00E85320">
        <w:t>1.4. Основные финансовые показатели эмитента</w:t>
      </w:r>
      <w:r w:rsidR="00451C05">
        <w:t>………………………………………………</w:t>
      </w:r>
      <w:r w:rsidR="003F62EE" w:rsidRPr="00F27D8F">
        <w:t>.</w:t>
      </w:r>
      <w:r w:rsidR="00451C05">
        <w:t>……</w:t>
      </w:r>
      <w:r w:rsidR="00AA08A9">
        <w:t>….</w:t>
      </w:r>
      <w:r w:rsidR="003C7734">
        <w:t>…</w:t>
      </w:r>
      <w:r w:rsidR="00451C05">
        <w:t>….. 5</w:t>
      </w:r>
    </w:p>
    <w:p w14:paraId="75601A18" w14:textId="27C8D24C" w:rsidR="00E85320" w:rsidRDefault="00C80482" w:rsidP="00504044">
      <w:pPr>
        <w:spacing w:before="0" w:after="0"/>
      </w:pPr>
      <w:r>
        <w:t xml:space="preserve">  </w:t>
      </w:r>
      <w:r w:rsidR="00E85320">
        <w:t>1.5. Сведения об основных поставщиках, имеющих для эмитента существенное значение</w:t>
      </w:r>
      <w:r w:rsidR="00451C05">
        <w:t>…</w:t>
      </w:r>
      <w:r w:rsidR="003F62EE" w:rsidRPr="003F62EE">
        <w:t>.</w:t>
      </w:r>
      <w:r w:rsidR="00451C05">
        <w:t>…</w:t>
      </w:r>
      <w:r w:rsidR="00AA08A9">
        <w:t>…..</w:t>
      </w:r>
      <w:r w:rsidR="003C7734">
        <w:t>…</w:t>
      </w:r>
      <w:r w:rsidR="00451C05">
        <w:t>…… 5</w:t>
      </w:r>
    </w:p>
    <w:p w14:paraId="02D5EE4D" w14:textId="0F61C6F1" w:rsidR="00E85320" w:rsidRPr="009B6BBA" w:rsidRDefault="00C80482" w:rsidP="00504044">
      <w:pPr>
        <w:spacing w:before="0" w:after="0"/>
      </w:pPr>
      <w:r>
        <w:t xml:space="preserve">  </w:t>
      </w:r>
      <w:r w:rsidR="00E85320">
        <w:t>1.6. Сведения об основных дебиторах, имеющих для эмитента существенное значение</w:t>
      </w:r>
      <w:r w:rsidR="00451C05">
        <w:t>……</w:t>
      </w:r>
      <w:r w:rsidR="003F62EE" w:rsidRPr="003F62EE">
        <w:t>.</w:t>
      </w:r>
      <w:r w:rsidR="00451C05">
        <w:t>…</w:t>
      </w:r>
      <w:r w:rsidR="003C7734">
        <w:t>…</w:t>
      </w:r>
      <w:r w:rsidR="00AA08A9">
        <w:t>…..</w:t>
      </w:r>
      <w:r w:rsidR="00451C05">
        <w:t>…….</w:t>
      </w:r>
      <w:r w:rsidR="009B6BBA" w:rsidRPr="009B6BBA">
        <w:t xml:space="preserve"> 5</w:t>
      </w:r>
    </w:p>
    <w:p w14:paraId="6423C2E2" w14:textId="79AD562A" w:rsidR="00E85320" w:rsidRDefault="00C80482" w:rsidP="00504044">
      <w:pPr>
        <w:spacing w:before="0" w:after="0"/>
      </w:pPr>
      <w:r>
        <w:t xml:space="preserve">  </w:t>
      </w:r>
      <w:r w:rsidR="00E85320">
        <w:t>1.7. Сведения об обязательствах эмитента</w:t>
      </w:r>
      <w:r w:rsidR="00451C05">
        <w:t>…………………………………………………………</w:t>
      </w:r>
      <w:r w:rsidR="003C7734">
        <w:t>…</w:t>
      </w:r>
      <w:r w:rsidR="00AA08A9">
        <w:t>…..</w:t>
      </w:r>
      <w:r w:rsidR="003C7734">
        <w:t>.</w:t>
      </w:r>
      <w:r w:rsidR="00451C05">
        <w:t xml:space="preserve">……. </w:t>
      </w:r>
      <w:r w:rsidR="00152898">
        <w:t>5</w:t>
      </w:r>
    </w:p>
    <w:p w14:paraId="4AF839CF" w14:textId="79048F2E" w:rsidR="00E85320" w:rsidRDefault="00C80482" w:rsidP="00504044">
      <w:pPr>
        <w:spacing w:before="0" w:after="0"/>
      </w:pPr>
      <w:r>
        <w:t xml:space="preserve">  </w:t>
      </w:r>
      <w:r w:rsidR="00E85320">
        <w:t>1.8. Сведения о перспективах развития эмитента</w:t>
      </w:r>
      <w:r w:rsidR="00451C05">
        <w:t>……………………………………</w:t>
      </w:r>
      <w:r>
        <w:t>.</w:t>
      </w:r>
      <w:r w:rsidR="00451C05">
        <w:t>……………</w:t>
      </w:r>
      <w:r w:rsidR="003C7734">
        <w:t>…</w:t>
      </w:r>
      <w:r w:rsidR="00AA08A9">
        <w:t>…..</w:t>
      </w:r>
      <w:r w:rsidR="00451C05">
        <w:t xml:space="preserve">……. </w:t>
      </w:r>
      <w:r w:rsidR="00152898">
        <w:t>6</w:t>
      </w:r>
    </w:p>
    <w:p w14:paraId="2FCEA5A6" w14:textId="791855CA" w:rsidR="00E85320" w:rsidRDefault="00C80482" w:rsidP="00504044">
      <w:pPr>
        <w:spacing w:before="0" w:after="0"/>
      </w:pPr>
      <w:r>
        <w:t xml:space="preserve">  </w:t>
      </w:r>
      <w:r w:rsidR="00E85320">
        <w:t>1.9. Сведения о рисках, связанных с деятельностью эмитента</w:t>
      </w:r>
      <w:r w:rsidR="00451C05">
        <w:t>……</w:t>
      </w:r>
      <w:r>
        <w:t>.</w:t>
      </w:r>
      <w:r w:rsidR="00451C05">
        <w:t>………………………………</w:t>
      </w:r>
      <w:r w:rsidR="003C7734">
        <w:t>……..</w:t>
      </w:r>
      <w:r w:rsidR="00451C05">
        <w:t xml:space="preserve">…… </w:t>
      </w:r>
      <w:r w:rsidR="00152898">
        <w:t>6</w:t>
      </w:r>
    </w:p>
    <w:p w14:paraId="25B596EA" w14:textId="08E61481" w:rsidR="00E85320" w:rsidRDefault="00E85320" w:rsidP="00C80482">
      <w:pPr>
        <w:spacing w:before="0" w:after="0"/>
        <w:jc w:val="both"/>
      </w:pPr>
      <w:r>
        <w:t>Раздел 2. Сведения о лицах, входящих в состав органов управления эмитента, сведения об организации в эмитенте управления рисками, контроля за финансово-хозяйственной деятельностью и внутреннего контроля, внутреннего аудита, а также сведения о работниках эмитента</w:t>
      </w:r>
      <w:r w:rsidR="00451C05">
        <w:t>……………</w:t>
      </w:r>
      <w:r w:rsidR="003F62EE" w:rsidRPr="003F62EE">
        <w:t>………</w:t>
      </w:r>
      <w:r w:rsidR="00AA08A9">
        <w:t>..</w:t>
      </w:r>
      <w:r w:rsidR="003F62EE" w:rsidRPr="003F62EE">
        <w:t>…</w:t>
      </w:r>
      <w:r w:rsidR="00AA08A9">
        <w:t>…………………</w:t>
      </w:r>
      <w:r w:rsidR="003F62EE" w:rsidRPr="003F62EE">
        <w:t>…...</w:t>
      </w:r>
      <w:r w:rsidR="00451C05">
        <w:t>…... 6</w:t>
      </w:r>
    </w:p>
    <w:p w14:paraId="426B5F08" w14:textId="63A1B495" w:rsidR="00E85320" w:rsidRDefault="00C80482" w:rsidP="00504044">
      <w:pPr>
        <w:spacing w:before="0" w:after="0"/>
      </w:pPr>
      <w:r>
        <w:t xml:space="preserve">  </w:t>
      </w:r>
      <w:r w:rsidR="00E85320">
        <w:t>2.1. Информация о лицах, входящих в состав органов управления эмитента</w:t>
      </w:r>
      <w:r w:rsidR="00451C05">
        <w:t>………</w:t>
      </w:r>
      <w:r w:rsidR="00AA08A9">
        <w:t>.</w:t>
      </w:r>
      <w:r w:rsidR="00451C05">
        <w:t>……………</w:t>
      </w:r>
      <w:r w:rsidR="00AA08A9">
        <w:t>……..</w:t>
      </w:r>
      <w:r w:rsidR="00451C05">
        <w:t>…… 6</w:t>
      </w:r>
    </w:p>
    <w:p w14:paraId="2C298F72" w14:textId="7062C239" w:rsidR="00E85320" w:rsidRDefault="00C80482" w:rsidP="00504044">
      <w:pPr>
        <w:spacing w:before="0" w:after="0"/>
      </w:pPr>
      <w:r>
        <w:t xml:space="preserve">  </w:t>
      </w:r>
      <w:r w:rsidR="00E85320">
        <w:t>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эмитента</w:t>
      </w:r>
      <w:r w:rsidR="003F62EE">
        <w:t>…</w:t>
      </w:r>
      <w:r w:rsidR="003F62EE" w:rsidRPr="003F62EE">
        <w:t>………</w:t>
      </w:r>
      <w:r w:rsidR="00AA08A9">
        <w:t>……..</w:t>
      </w:r>
      <w:r w:rsidR="00451C05">
        <w:t>…. 6</w:t>
      </w:r>
    </w:p>
    <w:p w14:paraId="5170E493" w14:textId="3A42E3B2" w:rsidR="00E85320" w:rsidRDefault="00C80482" w:rsidP="00504044">
      <w:pPr>
        <w:spacing w:before="0" w:after="0"/>
      </w:pPr>
      <w:r>
        <w:t xml:space="preserve">  </w:t>
      </w:r>
      <w:r w:rsidR="00E85320">
        <w:t>2.3. Сведения об организации в эмитенте управления рисками, контроля за финансово-хозяйственной деятельностью, внутреннего контроля и внутреннего аудита</w:t>
      </w:r>
      <w:r w:rsidR="00451C05">
        <w:t>…</w:t>
      </w:r>
      <w:r>
        <w:t>..</w:t>
      </w:r>
      <w:r w:rsidR="00451C05">
        <w:t>……</w:t>
      </w:r>
      <w:r w:rsidR="003F62EE" w:rsidRPr="003F62EE">
        <w:t>……………………………</w:t>
      </w:r>
      <w:r w:rsidR="00AA08A9">
        <w:t>………</w:t>
      </w:r>
      <w:r w:rsidR="00451C05">
        <w:t xml:space="preserve">……. </w:t>
      </w:r>
      <w:r w:rsidR="009B6BBA" w:rsidRPr="003F62EE">
        <w:t>6</w:t>
      </w:r>
      <w:r w:rsidR="00451C05">
        <w:t xml:space="preserve"> </w:t>
      </w:r>
    </w:p>
    <w:p w14:paraId="72FDC546" w14:textId="3672EB3E" w:rsidR="00E85320" w:rsidRDefault="00C80482" w:rsidP="00504044">
      <w:pPr>
        <w:spacing w:before="0" w:after="0"/>
        <w:jc w:val="both"/>
      </w:pPr>
      <w:r>
        <w:t xml:space="preserve">  </w:t>
      </w:r>
      <w:r w:rsidR="00E85320">
        <w:t>2.4. Информация о лицах, ответственных в эмитенте за организацию и осуществление управления рисками, контроля за финансово-хозяйственной деятельностью и внутреннего контроля, внутреннего аудита</w:t>
      </w:r>
      <w:r w:rsidR="00451C05">
        <w:t>………………………………………………………………………………………………………</w:t>
      </w:r>
      <w:r w:rsidR="00AA08A9">
        <w:t>……...</w:t>
      </w:r>
      <w:r w:rsidR="00451C05">
        <w:t xml:space="preserve">…. </w:t>
      </w:r>
      <w:r w:rsidR="005F40B9">
        <w:t>6</w:t>
      </w:r>
    </w:p>
    <w:p w14:paraId="0C860186" w14:textId="70D507E3" w:rsidR="00E85320" w:rsidRDefault="00C80482" w:rsidP="00504044">
      <w:pPr>
        <w:spacing w:before="0" w:after="0"/>
        <w:jc w:val="both"/>
      </w:pPr>
      <w:r>
        <w:t xml:space="preserve">  </w:t>
      </w:r>
      <w:r w:rsidR="00E85320">
        <w:t>2.5. Сведения о любых обязательствах эмитента перед работниками эмитента и работниками подконтрольных эмитенту организаций, касающихся возможности их участия в уставном капитале эмитента</w:t>
      </w:r>
      <w:r w:rsidR="00451C05">
        <w:t>……………………………………………………………………………………………………</w:t>
      </w:r>
      <w:r w:rsidR="00AA08A9">
        <w:t>……..</w:t>
      </w:r>
      <w:r w:rsidR="00451C05">
        <w:t>…. 7</w:t>
      </w:r>
    </w:p>
    <w:p w14:paraId="0BF52529" w14:textId="6B66A206" w:rsidR="00E85320" w:rsidRDefault="00E85320" w:rsidP="00504044">
      <w:pPr>
        <w:spacing w:before="0" w:after="0"/>
        <w:jc w:val="both"/>
      </w:pPr>
      <w:r>
        <w:t>Раздел 3. Сведения об акционерах (участниках, членах) эмитента, а также о сделках эмитента, в совершении которых имелась заинтересованность, и крупных сделках эмитента</w:t>
      </w:r>
      <w:r w:rsidR="00451C05">
        <w:t>……………</w:t>
      </w:r>
      <w:r w:rsidR="003F62EE" w:rsidRPr="003F62EE">
        <w:t>.</w:t>
      </w:r>
      <w:r w:rsidR="00451C05">
        <w:t>………</w:t>
      </w:r>
      <w:r w:rsidR="00AA08A9">
        <w:t>…………………….</w:t>
      </w:r>
      <w:r w:rsidR="00451C05">
        <w:t>.. 7</w:t>
      </w:r>
    </w:p>
    <w:p w14:paraId="569F4134" w14:textId="0AA5217A" w:rsidR="00E85320" w:rsidRDefault="00C80482" w:rsidP="00504044">
      <w:pPr>
        <w:spacing w:before="0" w:after="0"/>
      </w:pPr>
      <w:r>
        <w:t xml:space="preserve">  </w:t>
      </w:r>
      <w:r w:rsidR="00E85320">
        <w:t>3.1. Сведения об общем количестве акционеров (участников, членов) эмитента</w:t>
      </w:r>
      <w:r w:rsidR="00451C05">
        <w:t>…</w:t>
      </w:r>
      <w:r>
        <w:t>.</w:t>
      </w:r>
      <w:r w:rsidR="00451C05">
        <w:t>………</w:t>
      </w:r>
      <w:r w:rsidR="00AA08A9">
        <w:t>……..</w:t>
      </w:r>
      <w:r w:rsidR="00451C05">
        <w:t>…</w:t>
      </w:r>
      <w:r w:rsidR="003F62EE" w:rsidRPr="003F62EE">
        <w:t>.</w:t>
      </w:r>
      <w:r w:rsidR="00451C05">
        <w:t>……… 7</w:t>
      </w:r>
    </w:p>
    <w:p w14:paraId="36954148" w14:textId="47621C0D" w:rsidR="00E85320" w:rsidRDefault="00C80482" w:rsidP="00504044">
      <w:pPr>
        <w:spacing w:before="0" w:after="0"/>
        <w:jc w:val="both"/>
      </w:pPr>
      <w:r>
        <w:t xml:space="preserve">  </w:t>
      </w:r>
      <w:r w:rsidR="00E85320">
        <w:t>3.2. Сведения об акционерах (участниках, членах) эмитента или лицах, имеющих право распоряжаться голосами, приходящимися на голосующие акции (доли), составляющие уставный (складочный) капитал (паевой фонд) эмитента</w:t>
      </w:r>
      <w:r w:rsidR="00451C05">
        <w:t>…………………………………………………………</w:t>
      </w:r>
      <w:r w:rsidR="00AA08A9">
        <w:t>……………………………….</w:t>
      </w:r>
      <w:r w:rsidR="00451C05">
        <w:t>…. 7</w:t>
      </w:r>
    </w:p>
    <w:p w14:paraId="16F63562" w14:textId="00B00B73" w:rsidR="00E85320" w:rsidRPr="00F27D8F" w:rsidRDefault="00C80482" w:rsidP="00504044">
      <w:pPr>
        <w:spacing w:before="0" w:after="0"/>
        <w:jc w:val="both"/>
      </w:pPr>
      <w:r>
        <w:t xml:space="preserve">  </w:t>
      </w:r>
      <w:r w:rsidR="00E85320">
        <w:t>3.3. Сведения о доле участия Российской Федерации, субъекта Российской Федерации или муниципального образования в уставном капитале эмитента, наличии специального права (золотой акции)</w:t>
      </w:r>
      <w:r w:rsidR="00092810">
        <w:t>……………………………………………………………………………………………………</w:t>
      </w:r>
      <w:r w:rsidR="00AA08A9">
        <w:t>……..</w:t>
      </w:r>
      <w:r w:rsidR="00092810">
        <w:t>…... 1</w:t>
      </w:r>
      <w:r w:rsidR="009B6BBA" w:rsidRPr="00F27D8F">
        <w:t>0</w:t>
      </w:r>
    </w:p>
    <w:p w14:paraId="7E6ABC5A" w14:textId="3E565D4A" w:rsidR="00E85320" w:rsidRDefault="00C80482" w:rsidP="00504044">
      <w:pPr>
        <w:spacing w:before="0" w:after="0"/>
      </w:pPr>
      <w:r>
        <w:t xml:space="preserve">  </w:t>
      </w:r>
      <w:r w:rsidR="00E85320">
        <w:t>3.4. Сделки эмитента, в совершении которых имелась заинтересованность</w:t>
      </w:r>
      <w:r w:rsidR="00092810">
        <w:t>…</w:t>
      </w:r>
      <w:r>
        <w:t>.</w:t>
      </w:r>
      <w:r w:rsidR="00092810">
        <w:t>……………</w:t>
      </w:r>
      <w:r w:rsidR="003F62EE" w:rsidRPr="00F27D8F">
        <w:t>.</w:t>
      </w:r>
      <w:r w:rsidR="00092810">
        <w:t>……</w:t>
      </w:r>
      <w:r w:rsidR="00AA08A9">
        <w:t>…….</w:t>
      </w:r>
      <w:r w:rsidR="00092810">
        <w:t>…... 11</w:t>
      </w:r>
    </w:p>
    <w:p w14:paraId="5FC8BB09" w14:textId="750AFE81" w:rsidR="00E85320" w:rsidRDefault="00C80482" w:rsidP="00504044">
      <w:pPr>
        <w:spacing w:before="0" w:after="0"/>
      </w:pPr>
      <w:r>
        <w:t xml:space="preserve">  </w:t>
      </w:r>
      <w:r w:rsidR="00E85320">
        <w:t>3.5. Крупные сделки эмитента</w:t>
      </w:r>
      <w:r w:rsidR="00092810">
        <w:t>……</w:t>
      </w:r>
      <w:r>
        <w:t>…</w:t>
      </w:r>
      <w:r w:rsidR="00092810">
        <w:t>……………………………………………………………</w:t>
      </w:r>
      <w:r w:rsidR="003F62EE" w:rsidRPr="00F27D8F">
        <w:t>.</w:t>
      </w:r>
      <w:r w:rsidR="00092810">
        <w:t>...…</w:t>
      </w:r>
      <w:r w:rsidR="00AA08A9">
        <w:t>……..</w:t>
      </w:r>
      <w:r w:rsidR="00092810">
        <w:t>… 1</w:t>
      </w:r>
      <w:r w:rsidR="00EC39FE">
        <w:t>1</w:t>
      </w:r>
    </w:p>
    <w:p w14:paraId="32BC294E" w14:textId="52B4BB52" w:rsidR="00E85320" w:rsidRDefault="00E85320" w:rsidP="00504044">
      <w:pPr>
        <w:spacing w:before="0" w:after="0"/>
      </w:pPr>
      <w:r>
        <w:t>Раздел 4. Дополнительные сведения об эмитенте и о размещенных им ценных бумагах</w:t>
      </w:r>
      <w:r w:rsidR="00092810">
        <w:t>…………</w:t>
      </w:r>
      <w:r w:rsidR="00AA08A9">
        <w:t>………</w:t>
      </w:r>
      <w:r w:rsidR="00092810">
        <w:t>… 12</w:t>
      </w:r>
    </w:p>
    <w:p w14:paraId="7789516D" w14:textId="2628DA7E" w:rsidR="00E85320" w:rsidRPr="00F27D8F" w:rsidRDefault="00C80482" w:rsidP="00504044">
      <w:pPr>
        <w:spacing w:before="0" w:after="0"/>
      </w:pPr>
      <w:r>
        <w:t xml:space="preserve">  </w:t>
      </w:r>
      <w:r w:rsidR="00E85320">
        <w:t>4.1. Подконтрольные эмитенту организации, имеющие для него существенное значение</w:t>
      </w:r>
      <w:r w:rsidR="00092810">
        <w:t>…</w:t>
      </w:r>
      <w:r>
        <w:t>.</w:t>
      </w:r>
      <w:r w:rsidR="00092810">
        <w:t>……</w:t>
      </w:r>
      <w:r w:rsidR="00AA08A9">
        <w:t>……..</w:t>
      </w:r>
      <w:r w:rsidR="00092810">
        <w:t>… 1</w:t>
      </w:r>
      <w:r w:rsidR="009B6BBA" w:rsidRPr="00F27D8F">
        <w:t>2</w:t>
      </w:r>
    </w:p>
    <w:p w14:paraId="6A05B65C" w14:textId="72182026" w:rsidR="00E85320" w:rsidRDefault="00C80482" w:rsidP="00504044">
      <w:pPr>
        <w:spacing w:before="0" w:after="0"/>
        <w:jc w:val="both"/>
      </w:pPr>
      <w:r>
        <w:t xml:space="preserve">  </w:t>
      </w:r>
      <w:r w:rsidR="00E85320">
        <w:t>4.2. Дополнительные сведения, раскрываемые эмитентами облигаций с целевым использованием денежных средств, полученных от их размещения</w:t>
      </w:r>
      <w:r w:rsidR="00092810">
        <w:t>……………………………………………………</w:t>
      </w:r>
      <w:r w:rsidR="00AA08A9">
        <w:t>…………………</w:t>
      </w:r>
      <w:r w:rsidR="00092810">
        <w:t xml:space="preserve">…. 14 </w:t>
      </w:r>
    </w:p>
    <w:p w14:paraId="7831D9AF" w14:textId="63C1D4A2" w:rsidR="00E85320" w:rsidRDefault="00C80482" w:rsidP="00504044">
      <w:pPr>
        <w:spacing w:before="0" w:after="0"/>
        <w:jc w:val="both"/>
      </w:pPr>
      <w:r>
        <w:t xml:space="preserve">  </w:t>
      </w:r>
      <w:r w:rsidR="00E85320">
        <w:t>4.3.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092810">
        <w:t>……………………………………………………..…………………………………</w:t>
      </w:r>
      <w:r w:rsidR="00AA08A9">
        <w:t>………</w:t>
      </w:r>
      <w:r w:rsidR="00092810">
        <w:t>……… 14</w:t>
      </w:r>
    </w:p>
    <w:p w14:paraId="2B790EDA" w14:textId="39E2E87F" w:rsidR="00092810" w:rsidRPr="00092810" w:rsidRDefault="00C80482" w:rsidP="00504044">
      <w:pPr>
        <w:pStyle w:val="2"/>
        <w:spacing w:before="0" w:after="0"/>
        <w:jc w:val="both"/>
        <w:rPr>
          <w:b w:val="0"/>
          <w:sz w:val="20"/>
          <w:szCs w:val="20"/>
        </w:rPr>
      </w:pPr>
      <w:r>
        <w:rPr>
          <w:b w:val="0"/>
          <w:sz w:val="20"/>
          <w:szCs w:val="20"/>
        </w:rPr>
        <w:t xml:space="preserve">  </w:t>
      </w:r>
      <w:r w:rsidR="00092810" w:rsidRPr="00092810">
        <w:rPr>
          <w:b w:val="0"/>
          <w:sz w:val="20"/>
          <w:szCs w:val="20"/>
        </w:rPr>
        <w:t>4.3.1. Дополнительные сведения об ипотечном покрытии по облигациям эмитента с ипотечным покрытием</w:t>
      </w:r>
      <w:r w:rsidR="00092810">
        <w:rPr>
          <w:b w:val="0"/>
          <w:sz w:val="20"/>
          <w:szCs w:val="20"/>
        </w:rPr>
        <w:t>………………………………………...………………………………………………………</w:t>
      </w:r>
      <w:r w:rsidR="00AA08A9">
        <w:rPr>
          <w:b w:val="0"/>
          <w:sz w:val="20"/>
          <w:szCs w:val="20"/>
        </w:rPr>
        <w:t>………</w:t>
      </w:r>
      <w:r w:rsidR="00092810">
        <w:rPr>
          <w:b w:val="0"/>
          <w:sz w:val="20"/>
          <w:szCs w:val="20"/>
        </w:rPr>
        <w:t>… 14</w:t>
      </w:r>
    </w:p>
    <w:p w14:paraId="5E3B99D5" w14:textId="19D45D0E" w:rsidR="00092810" w:rsidRPr="00F27D8F" w:rsidRDefault="00C80482" w:rsidP="00504044">
      <w:pPr>
        <w:pStyle w:val="2"/>
        <w:spacing w:before="0" w:after="0"/>
        <w:rPr>
          <w:b w:val="0"/>
          <w:sz w:val="20"/>
          <w:szCs w:val="20"/>
        </w:rPr>
      </w:pPr>
      <w:r>
        <w:rPr>
          <w:b w:val="0"/>
          <w:sz w:val="20"/>
          <w:szCs w:val="20"/>
        </w:rPr>
        <w:t xml:space="preserve">  </w:t>
      </w:r>
      <w:r w:rsidR="00092810" w:rsidRPr="00092810">
        <w:rPr>
          <w:b w:val="0"/>
          <w:sz w:val="20"/>
          <w:szCs w:val="20"/>
        </w:rPr>
        <w:t>4.3.2.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sidR="00504044">
        <w:rPr>
          <w:b w:val="0"/>
          <w:sz w:val="20"/>
          <w:szCs w:val="20"/>
        </w:rPr>
        <w:t>……………….……………………</w:t>
      </w:r>
      <w:r w:rsidR="00AA08A9">
        <w:rPr>
          <w:b w:val="0"/>
          <w:sz w:val="20"/>
          <w:szCs w:val="20"/>
        </w:rPr>
        <w:t>……...</w:t>
      </w:r>
      <w:r w:rsidR="00504044">
        <w:rPr>
          <w:b w:val="0"/>
          <w:sz w:val="20"/>
          <w:szCs w:val="20"/>
        </w:rPr>
        <w:t>…. 1</w:t>
      </w:r>
      <w:r w:rsidR="009B6BBA" w:rsidRPr="00F27D8F">
        <w:rPr>
          <w:b w:val="0"/>
          <w:sz w:val="20"/>
          <w:szCs w:val="20"/>
        </w:rPr>
        <w:t>4</w:t>
      </w:r>
    </w:p>
    <w:p w14:paraId="2F897C03" w14:textId="3D47BAF0" w:rsidR="00E85320" w:rsidRPr="009B6BBA" w:rsidRDefault="00C80482" w:rsidP="00504044">
      <w:pPr>
        <w:spacing w:before="0" w:after="0"/>
      </w:pPr>
      <w:r>
        <w:t xml:space="preserve">  </w:t>
      </w:r>
      <w:r w:rsidR="00E85320">
        <w:t>4.4. Сведения об объявленных и выплаченных дивидендах по акциям эмитента</w:t>
      </w:r>
      <w:r w:rsidR="00504044">
        <w:t>……</w:t>
      </w:r>
      <w:r>
        <w:t>.</w:t>
      </w:r>
      <w:r w:rsidR="00504044">
        <w:t>……….…</w:t>
      </w:r>
      <w:r w:rsidR="00AA08A9">
        <w:t>……...</w:t>
      </w:r>
      <w:r w:rsidR="00504044">
        <w:t>….. 1</w:t>
      </w:r>
      <w:r w:rsidR="009B6BBA" w:rsidRPr="009B6BBA">
        <w:t>4</w:t>
      </w:r>
    </w:p>
    <w:p w14:paraId="48674DB0" w14:textId="596964D9" w:rsidR="00E85320" w:rsidRPr="00F27D8F" w:rsidRDefault="00C80482" w:rsidP="00504044">
      <w:pPr>
        <w:spacing w:before="0" w:after="0"/>
      </w:pPr>
      <w:r>
        <w:t xml:space="preserve">  </w:t>
      </w:r>
      <w:r w:rsidR="00E85320">
        <w:t>4.5. Сведения об организациях, осуществляющих учет прав на эмиссионные ценные бумаги эмитента</w:t>
      </w:r>
      <w:r w:rsidR="00504044">
        <w:t>…………………………………………………………………………………………...………</w:t>
      </w:r>
      <w:r w:rsidR="00AA08A9">
        <w:t>……...</w:t>
      </w:r>
      <w:r w:rsidR="00504044">
        <w:t>… 1</w:t>
      </w:r>
      <w:r w:rsidR="009B6BBA" w:rsidRPr="00F27D8F">
        <w:t>4</w:t>
      </w:r>
    </w:p>
    <w:p w14:paraId="3E1C4788" w14:textId="532CC228" w:rsidR="00504044" w:rsidRPr="00F27D8F" w:rsidRDefault="00C80482" w:rsidP="00504044">
      <w:pPr>
        <w:pStyle w:val="2"/>
        <w:spacing w:before="0" w:after="0"/>
        <w:rPr>
          <w:b w:val="0"/>
          <w:sz w:val="20"/>
          <w:szCs w:val="20"/>
        </w:rPr>
      </w:pPr>
      <w:r>
        <w:rPr>
          <w:b w:val="0"/>
          <w:sz w:val="20"/>
          <w:szCs w:val="20"/>
        </w:rPr>
        <w:t xml:space="preserve">  </w:t>
      </w:r>
      <w:r w:rsidR="00504044" w:rsidRPr="00504044">
        <w:rPr>
          <w:b w:val="0"/>
          <w:sz w:val="20"/>
          <w:szCs w:val="20"/>
        </w:rPr>
        <w:t>4.5.1. Сведения о регистраторе, осуществляющем ведение реестра владельцев ценных бумаг эмитента</w:t>
      </w:r>
      <w:r w:rsidR="00D63A9F">
        <w:rPr>
          <w:b w:val="0"/>
          <w:sz w:val="20"/>
          <w:szCs w:val="20"/>
        </w:rPr>
        <w:t>……………………………………………………………….……………………………………</w:t>
      </w:r>
      <w:r w:rsidR="00AA08A9">
        <w:rPr>
          <w:b w:val="0"/>
          <w:sz w:val="20"/>
          <w:szCs w:val="20"/>
        </w:rPr>
        <w:t>……...</w:t>
      </w:r>
      <w:r w:rsidR="00D63A9F">
        <w:rPr>
          <w:b w:val="0"/>
          <w:sz w:val="20"/>
          <w:szCs w:val="20"/>
        </w:rPr>
        <w:t>.. 1</w:t>
      </w:r>
      <w:r w:rsidR="009B6BBA" w:rsidRPr="00F27D8F">
        <w:rPr>
          <w:b w:val="0"/>
          <w:sz w:val="20"/>
          <w:szCs w:val="20"/>
        </w:rPr>
        <w:t>4</w:t>
      </w:r>
    </w:p>
    <w:p w14:paraId="5DF10A24" w14:textId="2D56376B" w:rsidR="00504044" w:rsidRPr="00504044" w:rsidRDefault="00C80482" w:rsidP="00504044">
      <w:pPr>
        <w:pStyle w:val="2"/>
        <w:spacing w:before="0" w:after="0"/>
        <w:rPr>
          <w:b w:val="0"/>
          <w:sz w:val="20"/>
          <w:szCs w:val="20"/>
        </w:rPr>
      </w:pPr>
      <w:r>
        <w:rPr>
          <w:b w:val="0"/>
          <w:sz w:val="20"/>
          <w:szCs w:val="20"/>
        </w:rPr>
        <w:t xml:space="preserve">  </w:t>
      </w:r>
      <w:r w:rsidR="00504044" w:rsidRPr="00504044">
        <w:rPr>
          <w:b w:val="0"/>
          <w:sz w:val="20"/>
          <w:szCs w:val="20"/>
        </w:rPr>
        <w:t>4.5.2. Сведения о депозитарии, осуществляющем централизованный учет прав на ценные бумаги эмитента</w:t>
      </w:r>
      <w:r w:rsidR="00504044">
        <w:rPr>
          <w:b w:val="0"/>
          <w:sz w:val="20"/>
          <w:szCs w:val="20"/>
        </w:rPr>
        <w:t>……………………………………………………………………………………………………</w:t>
      </w:r>
      <w:r w:rsidR="00AA08A9">
        <w:rPr>
          <w:b w:val="0"/>
          <w:sz w:val="20"/>
          <w:szCs w:val="20"/>
        </w:rPr>
        <w:t>……...</w:t>
      </w:r>
      <w:r w:rsidR="00504044">
        <w:rPr>
          <w:b w:val="0"/>
          <w:sz w:val="20"/>
          <w:szCs w:val="20"/>
        </w:rPr>
        <w:t>... 15</w:t>
      </w:r>
    </w:p>
    <w:p w14:paraId="031EE9D6" w14:textId="10E9A846" w:rsidR="00E85320" w:rsidRDefault="00C80482" w:rsidP="00504044">
      <w:pPr>
        <w:spacing w:before="0" w:after="0"/>
      </w:pPr>
      <w:r>
        <w:t xml:space="preserve">  </w:t>
      </w:r>
      <w:r w:rsidR="00E85320">
        <w:t>4.6. Информация об аудиторе эмитента</w:t>
      </w:r>
      <w:r w:rsidR="00504044">
        <w:t>…</w:t>
      </w:r>
      <w:r>
        <w:t>.</w:t>
      </w:r>
      <w:r w:rsidR="00504044">
        <w:t>…………...………………………………………………</w:t>
      </w:r>
      <w:r w:rsidR="00AA08A9">
        <w:t>……...</w:t>
      </w:r>
      <w:r w:rsidR="00504044">
        <w:t>… 15</w:t>
      </w:r>
    </w:p>
    <w:p w14:paraId="53FD79A7" w14:textId="40312ADF" w:rsidR="00E85320" w:rsidRPr="00883411" w:rsidRDefault="00E85320" w:rsidP="00504044">
      <w:pPr>
        <w:spacing w:before="0" w:after="0"/>
        <w:jc w:val="both"/>
      </w:pPr>
      <w:r>
        <w:t>Раздел 5. Консолидированная финансовая отчетность (финансовая отчетность), бухгалтерская (финансовая) отчетность эмитента</w:t>
      </w:r>
      <w:r w:rsidR="00504044">
        <w:t>………………………………………………………………………</w:t>
      </w:r>
      <w:r w:rsidR="00AA08A9">
        <w:t>………………………</w:t>
      </w:r>
      <w:r w:rsidR="00504044">
        <w:t>.. 1</w:t>
      </w:r>
      <w:r w:rsidR="003F62EE" w:rsidRPr="00883411">
        <w:t>6</w:t>
      </w:r>
    </w:p>
    <w:p w14:paraId="3E30DD61" w14:textId="3197D168" w:rsidR="00E85320" w:rsidRDefault="00C80482" w:rsidP="00504044">
      <w:pPr>
        <w:spacing w:before="0" w:after="0"/>
      </w:pPr>
      <w:r>
        <w:t xml:space="preserve">  </w:t>
      </w:r>
      <w:r w:rsidR="00E85320">
        <w:t>5.1. Консолидированная финансовая отчетность (финансовая отчетность) эмитента</w:t>
      </w:r>
      <w:r w:rsidR="00504044">
        <w:t>………</w:t>
      </w:r>
      <w:r>
        <w:t>..</w:t>
      </w:r>
      <w:r w:rsidR="00504044">
        <w:t>…</w:t>
      </w:r>
      <w:r w:rsidR="00AA08A9">
        <w:t>……...</w:t>
      </w:r>
      <w:r w:rsidR="00504044">
        <w:t>…... 1</w:t>
      </w:r>
      <w:r w:rsidR="008B5EC2">
        <w:t>7</w:t>
      </w:r>
    </w:p>
    <w:p w14:paraId="73A99752" w14:textId="1D03A485" w:rsidR="00E85320" w:rsidRDefault="00C80482" w:rsidP="00504044">
      <w:pPr>
        <w:spacing w:before="0" w:after="0"/>
      </w:pPr>
      <w:r>
        <w:t xml:space="preserve">  </w:t>
      </w:r>
      <w:r w:rsidR="00E85320">
        <w:t>5.2. Бухгалтерская (финансовая) отчетность</w:t>
      </w:r>
      <w:r w:rsidR="00504044">
        <w:t>………………………...…………………………</w:t>
      </w:r>
      <w:r w:rsidR="00D63A9F">
        <w:t>.</w:t>
      </w:r>
      <w:r w:rsidR="00504044">
        <w:t>…</w:t>
      </w:r>
      <w:r w:rsidR="00AA08A9">
        <w:t>……...</w:t>
      </w:r>
      <w:r w:rsidR="00504044">
        <w:t>…… 1</w:t>
      </w:r>
      <w:r w:rsidR="008B5EC2">
        <w:t>7</w:t>
      </w:r>
    </w:p>
    <w:p w14:paraId="4C1F10C3" w14:textId="77777777" w:rsidR="00E85320" w:rsidRDefault="00E85320" w:rsidP="00504044">
      <w:pPr>
        <w:pStyle w:val="1"/>
        <w:spacing w:before="0" w:after="0"/>
      </w:pPr>
      <w:r>
        <w:fldChar w:fldCharType="end"/>
      </w:r>
      <w:r>
        <w:br w:type="page"/>
      </w:r>
      <w:r>
        <w:lastRenderedPageBreak/>
        <w:t>Введение</w:t>
      </w:r>
    </w:p>
    <w:p w14:paraId="5ED2D8F0" w14:textId="77777777" w:rsidR="009B6BBA" w:rsidRPr="00F27D8F" w:rsidRDefault="009B6BBA" w:rsidP="008A5FF9"/>
    <w:p w14:paraId="59D94FB2" w14:textId="77777777" w:rsidR="00E85320" w:rsidRDefault="00E85320" w:rsidP="00883411">
      <w:pPr>
        <w:jc w:val="both"/>
      </w:pPr>
      <w:r>
        <w:t>Информация, содержащаяся в отчете эмитента, подлежит раскрытию в соответствии с пунктом 4 статьи 30 Федерального закона "О рынке ценных бумаг"</w:t>
      </w:r>
    </w:p>
    <w:p w14:paraId="00D337B6" w14:textId="6B1CE415" w:rsidR="00E85320" w:rsidRPr="006D03E4" w:rsidRDefault="00883411" w:rsidP="00883411">
      <w:pPr>
        <w:pStyle w:val="SubHeading"/>
        <w:jc w:val="both"/>
      </w:pPr>
      <w:r>
        <w:t>О</w:t>
      </w:r>
      <w:r w:rsidR="00E85320">
        <w:t>снования возникновения у эмитента обязанности осуществлять раскрытие информации в форме отчета эмитента</w:t>
      </w:r>
      <w:r w:rsidR="006D03E4" w:rsidRPr="006D03E4">
        <w:t>:</w:t>
      </w:r>
    </w:p>
    <w:p w14:paraId="420CDEA4" w14:textId="4659B963" w:rsidR="006D03E4" w:rsidRPr="00142F06" w:rsidRDefault="006D03E4" w:rsidP="00883411">
      <w:pPr>
        <w:ind w:left="200"/>
        <w:jc w:val="both"/>
        <w:rPr>
          <w:rStyle w:val="Subst"/>
          <w:bCs/>
          <w:iCs/>
        </w:rPr>
      </w:pPr>
      <w:r w:rsidRPr="00142F06">
        <w:rPr>
          <w:rStyle w:val="Subst"/>
          <w:bCs/>
          <w:iCs/>
        </w:rPr>
        <w:t xml:space="preserve">- </w:t>
      </w:r>
      <w:r w:rsidR="00171D74" w:rsidRPr="00142F06">
        <w:rPr>
          <w:rStyle w:val="Subst"/>
          <w:bCs/>
          <w:iCs/>
        </w:rPr>
        <w:t xml:space="preserve"> </w:t>
      </w:r>
      <w:r w:rsidR="003C7734" w:rsidRPr="00142F06">
        <w:rPr>
          <w:rStyle w:val="Subst"/>
          <w:bCs/>
          <w:iCs/>
        </w:rPr>
        <w:t>в</w:t>
      </w:r>
      <w:r w:rsidRPr="00142F06">
        <w:rPr>
          <w:rStyle w:val="Subst"/>
          <w:bCs/>
          <w:iCs/>
        </w:rPr>
        <w:t xml:space="preserve"> отношении ценных бумаг эмитента осуществлена регистрация </w:t>
      </w:r>
      <w:r w:rsidR="00D12AFB" w:rsidRPr="00142F06">
        <w:rPr>
          <w:rStyle w:val="Subst"/>
          <w:bCs/>
          <w:iCs/>
        </w:rPr>
        <w:t>выпуска</w:t>
      </w:r>
      <w:r w:rsidRPr="00142F06">
        <w:rPr>
          <w:rStyle w:val="Subst"/>
          <w:bCs/>
          <w:iCs/>
        </w:rPr>
        <w:t xml:space="preserve"> ценных бумаг</w:t>
      </w:r>
      <w:r w:rsidR="003C7734" w:rsidRPr="00142F06">
        <w:rPr>
          <w:rStyle w:val="Subst"/>
          <w:bCs/>
          <w:iCs/>
        </w:rPr>
        <w:t>;</w:t>
      </w:r>
    </w:p>
    <w:p w14:paraId="02C602CA" w14:textId="06E18533" w:rsidR="00E85320" w:rsidRPr="006D03E4" w:rsidRDefault="006D03E4" w:rsidP="00883411">
      <w:pPr>
        <w:ind w:left="200"/>
        <w:jc w:val="both"/>
      </w:pPr>
      <w:r w:rsidRPr="00142F06">
        <w:rPr>
          <w:rStyle w:val="Subst"/>
          <w:bCs/>
          <w:iCs/>
        </w:rPr>
        <w:t xml:space="preserve">- </w:t>
      </w:r>
      <w:r w:rsidR="003C7734" w:rsidRPr="00142F06">
        <w:rPr>
          <w:rStyle w:val="Subst"/>
          <w:bCs/>
          <w:iCs/>
        </w:rPr>
        <w:t>эмитент</w:t>
      </w:r>
      <w:r w:rsidRPr="00142F06">
        <w:rPr>
          <w:rStyle w:val="Subst"/>
          <w:bCs/>
          <w:iCs/>
        </w:rPr>
        <w:t xml:space="preserve"> имеет признаки публичности, так как </w:t>
      </w:r>
      <w:r w:rsidR="00142F06" w:rsidRPr="00142F06">
        <w:rPr>
          <w:rStyle w:val="Subst"/>
          <w:bCs/>
          <w:iCs/>
        </w:rPr>
        <w:t>выпуск</w:t>
      </w:r>
      <w:r w:rsidRPr="00142F06">
        <w:rPr>
          <w:rStyle w:val="Subst"/>
          <w:bCs/>
          <w:iCs/>
        </w:rPr>
        <w:t xml:space="preserve"> акций размещ</w:t>
      </w:r>
      <w:r w:rsidR="00142F06" w:rsidRPr="00142F06">
        <w:rPr>
          <w:rStyle w:val="Subst"/>
          <w:bCs/>
          <w:iCs/>
        </w:rPr>
        <w:t>ался</w:t>
      </w:r>
      <w:r w:rsidRPr="00142F06">
        <w:rPr>
          <w:rStyle w:val="Subst"/>
          <w:bCs/>
          <w:iCs/>
        </w:rPr>
        <w:t xml:space="preserve"> путем подписки  (отчуждени</w:t>
      </w:r>
      <w:r w:rsidR="00142F06" w:rsidRPr="00142F06">
        <w:rPr>
          <w:rStyle w:val="Subst"/>
          <w:bCs/>
          <w:iCs/>
        </w:rPr>
        <w:t>я</w:t>
      </w:r>
      <w:r w:rsidRPr="00142F06">
        <w:rPr>
          <w:rStyle w:val="Subst"/>
          <w:bCs/>
          <w:iCs/>
        </w:rPr>
        <w:t>) акций среди неограниченного круга лиц, число которых превышало 500.</w:t>
      </w:r>
    </w:p>
    <w:p w14:paraId="0165A9B9" w14:textId="77777777" w:rsidR="00E85320" w:rsidRDefault="00E85320" w:rsidP="00883411">
      <w:pPr>
        <w:jc w:val="both"/>
      </w:pPr>
      <w:proofErr w:type="gramStart"/>
      <w:r>
        <w:t>Сведения об отчетности, которая (ссылка на которую) содержится в отчете эмитента и на основании которой в отчете эмитента раскрывается информация о финансово-хозяйственной деятельности эмитента:</w:t>
      </w:r>
      <w:proofErr w:type="gramEnd"/>
    </w:p>
    <w:p w14:paraId="342CC360" w14:textId="77777777" w:rsidR="00E85320" w:rsidRPr="00A165B9" w:rsidRDefault="00E85320" w:rsidP="00883411">
      <w:pPr>
        <w:ind w:firstLine="720"/>
        <w:jc w:val="both"/>
        <w:rPr>
          <w:b/>
          <w:i/>
        </w:rPr>
      </w:pPr>
      <w:r w:rsidRPr="00A165B9">
        <w:rPr>
          <w:b/>
          <w:i/>
        </w:rPr>
        <w:t>В отчёте содержится</w:t>
      </w:r>
      <w:r w:rsidR="00A165B9" w:rsidRPr="00A165B9">
        <w:rPr>
          <w:b/>
          <w:i/>
        </w:rPr>
        <w:t xml:space="preserve"> </w:t>
      </w:r>
      <w:r w:rsidR="00A165B9" w:rsidRPr="00C01187">
        <w:rPr>
          <w:b/>
          <w:i/>
        </w:rPr>
        <w:t>бухгалтерская (финансовая) отчетность эмитента</w:t>
      </w:r>
      <w:r w:rsidRPr="00A165B9">
        <w:rPr>
          <w:b/>
          <w:i/>
        </w:rPr>
        <w:t>, на основании которой в отчете эмитента раскрывается информация о финансово-хозяйственной деятельности эмитента</w:t>
      </w:r>
    </w:p>
    <w:p w14:paraId="345007F2" w14:textId="77777777" w:rsidR="00A165B9" w:rsidRPr="00C01187" w:rsidRDefault="00A165B9" w:rsidP="00883411">
      <w:pPr>
        <w:jc w:val="both"/>
        <w:rPr>
          <w:b/>
          <w:i/>
        </w:rPr>
      </w:pPr>
      <w:r w:rsidRPr="00C01187">
        <w:rPr>
          <w:b/>
          <w:i/>
        </w:rPr>
        <w:t xml:space="preserve">Ссылка на бухгалтерскую (финансовую) отчетность эмитента: </w:t>
      </w:r>
      <w:r w:rsidR="00803855" w:rsidRPr="00C01187">
        <w:rPr>
          <w:b/>
          <w:i/>
        </w:rPr>
        <w:t>https://disclosure.1prime.ru/Portal/Default.aspx?emid=5405120337</w:t>
      </w:r>
    </w:p>
    <w:p w14:paraId="7D4D9FF2" w14:textId="77777777" w:rsidR="00A165B9" w:rsidRPr="00C01187" w:rsidRDefault="00A165B9" w:rsidP="00883411">
      <w:pPr>
        <w:jc w:val="both"/>
      </w:pPr>
    </w:p>
    <w:p w14:paraId="25FE04FC" w14:textId="77777777" w:rsidR="00E85320" w:rsidRPr="00C01187" w:rsidRDefault="00E85320" w:rsidP="00883411">
      <w:pPr>
        <w:pStyle w:val="ThinDelim"/>
        <w:jc w:val="both"/>
      </w:pPr>
    </w:p>
    <w:p w14:paraId="1D11EF5F" w14:textId="77777777" w:rsidR="00E85320" w:rsidRDefault="00A165B9" w:rsidP="00883411">
      <w:pPr>
        <w:jc w:val="both"/>
      </w:pPr>
      <w:r w:rsidRPr="00C01187">
        <w:t>Бухгалтерская (финансовая) отчетность</w:t>
      </w:r>
      <w:r w:rsidR="00E85320" w:rsidRPr="00C01187">
        <w:t>, на основании</w:t>
      </w:r>
      <w:r w:rsidR="00E85320">
        <w:t xml:space="preserve"> которой в настоящем отчете эмитента раскрыта информация о финансово-хозяйственной деятельности эмитента, дает объективное и достоверное представление об активах, обязательствах, финансовом состоянии, прибыли или убытке эмитента. Информация о финансовом состоянии и результатах деятельности эмитента содержит достоверное представление о деятельности эмитента, а также об основных рисках, связанных с его деятельностью.</w:t>
      </w:r>
    </w:p>
    <w:p w14:paraId="5418CF5A" w14:textId="77777777" w:rsidR="004A4051" w:rsidRPr="001F7E33" w:rsidRDefault="00A165B9" w:rsidP="00883411">
      <w:pPr>
        <w:jc w:val="both"/>
      </w:pPr>
      <w:r w:rsidRPr="00A165B9">
        <w:t xml:space="preserve">          </w:t>
      </w:r>
    </w:p>
    <w:p w14:paraId="56D7803E" w14:textId="77777777" w:rsidR="004A4051" w:rsidRPr="001F7E33" w:rsidRDefault="00E85320" w:rsidP="00883411">
      <w:pPr>
        <w:jc w:val="both"/>
      </w:pPr>
      <w:r>
        <w:t>Настоящий отчет эмитента содержит оценки и прогнозы в отношении будущих событий и (или) действий, перспектив развития отрасли экономики, в которой эмитент осуществляет основную деятельность, и результатов деятельности эмитента, его планов, вероятности наступления определенных событий и совершения определенных действий.</w:t>
      </w:r>
      <w:r>
        <w:br/>
      </w:r>
      <w:r w:rsidR="00A165B9" w:rsidRPr="00A165B9">
        <w:t xml:space="preserve">          </w:t>
      </w:r>
    </w:p>
    <w:p w14:paraId="245FAE7B" w14:textId="77777777" w:rsidR="00E85320" w:rsidRDefault="00E85320" w:rsidP="00883411">
      <w:pPr>
        <w:jc w:val="both"/>
      </w:pPr>
      <w:r>
        <w:t>Инвесторы не должны полностью полагаться на оценки и прогнозы, приведенные в настоящем отчете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в том числе описанными в настоящем отчете эмитента.</w:t>
      </w:r>
    </w:p>
    <w:p w14:paraId="05B56400" w14:textId="77777777" w:rsidR="004A4051" w:rsidRPr="001F7E33" w:rsidRDefault="00A165B9" w:rsidP="00883411">
      <w:pPr>
        <w:jc w:val="both"/>
      </w:pPr>
      <w:r w:rsidRPr="00A165B9">
        <w:t xml:space="preserve">           </w:t>
      </w:r>
    </w:p>
    <w:p w14:paraId="1ACA1A23" w14:textId="77777777" w:rsidR="00E85320" w:rsidRDefault="00E85320" w:rsidP="00883411">
      <w:pPr>
        <w:jc w:val="both"/>
      </w:pPr>
      <w:r>
        <w:t>Иная информация, которая, по мнению эмитента, будет полезна для заинтересованных лиц при принятии ими экономических решений:</w:t>
      </w:r>
      <w:r w:rsidR="00A165B9" w:rsidRPr="00A165B9">
        <w:t xml:space="preserve"> </w:t>
      </w:r>
      <w:r w:rsidR="00A165B9" w:rsidRPr="00C01187">
        <w:rPr>
          <w:b/>
          <w:i/>
        </w:rPr>
        <w:t>нет</w:t>
      </w:r>
      <w:r>
        <w:br/>
      </w:r>
    </w:p>
    <w:p w14:paraId="565964CA" w14:textId="77777777" w:rsidR="00451C05" w:rsidRDefault="00451C05">
      <w:pPr>
        <w:pStyle w:val="1"/>
      </w:pPr>
    </w:p>
    <w:p w14:paraId="3E7C7C70" w14:textId="77777777" w:rsidR="00451C05" w:rsidRDefault="00451C05">
      <w:pPr>
        <w:pStyle w:val="1"/>
      </w:pPr>
    </w:p>
    <w:p w14:paraId="48BEB379" w14:textId="62958033" w:rsidR="00451C05" w:rsidRDefault="00451C05">
      <w:pPr>
        <w:pStyle w:val="1"/>
      </w:pPr>
    </w:p>
    <w:p w14:paraId="1C64215C" w14:textId="77777777" w:rsidR="00AA08A9" w:rsidRPr="00AA08A9" w:rsidRDefault="00AA08A9" w:rsidP="00AA08A9"/>
    <w:p w14:paraId="56F7FA2E" w14:textId="77777777" w:rsidR="00451C05" w:rsidRPr="00F27D8F" w:rsidRDefault="00451C05">
      <w:pPr>
        <w:pStyle w:val="1"/>
      </w:pPr>
    </w:p>
    <w:p w14:paraId="02458CA8" w14:textId="77777777" w:rsidR="009B6BBA" w:rsidRPr="00F27D8F" w:rsidRDefault="009B6BBA" w:rsidP="009B6BBA"/>
    <w:p w14:paraId="4131C99F" w14:textId="77777777" w:rsidR="00BF314F" w:rsidRDefault="00BF314F" w:rsidP="00BF314F"/>
    <w:p w14:paraId="2E10A245" w14:textId="77777777" w:rsidR="00BF314F" w:rsidRPr="00BF314F" w:rsidRDefault="00BF314F" w:rsidP="00BF314F"/>
    <w:p w14:paraId="4F2E02D0" w14:textId="77777777" w:rsidR="00451C05" w:rsidRDefault="00451C05">
      <w:pPr>
        <w:pStyle w:val="1"/>
      </w:pPr>
    </w:p>
    <w:p w14:paraId="332EC5EC" w14:textId="77777777" w:rsidR="00E85320" w:rsidRDefault="00E85320">
      <w:pPr>
        <w:pStyle w:val="1"/>
      </w:pPr>
      <w:r>
        <w:lastRenderedPageBreak/>
        <w:t>Раздел 1. Управленческий отчет эмитента</w:t>
      </w:r>
    </w:p>
    <w:p w14:paraId="246BB8D7" w14:textId="77777777" w:rsidR="00E85320" w:rsidRDefault="00E85320">
      <w:pPr>
        <w:pStyle w:val="2"/>
      </w:pPr>
      <w:r>
        <w:t>1.1. Общие сведения об эмитенте и его деятельности</w:t>
      </w:r>
    </w:p>
    <w:p w14:paraId="539EDC3B" w14:textId="77777777" w:rsidR="00E85320" w:rsidRDefault="00E85320">
      <w:pPr>
        <w:ind w:left="200"/>
      </w:pPr>
      <w:r>
        <w:t>Полное фирменное наименование эмитента:</w:t>
      </w:r>
      <w:r>
        <w:rPr>
          <w:rStyle w:val="Subst"/>
          <w:bCs/>
          <w:iCs/>
        </w:rPr>
        <w:t xml:space="preserve"> Открытое акционерное общество «Обь-Инвест»</w:t>
      </w:r>
    </w:p>
    <w:p w14:paraId="1073B241" w14:textId="77777777" w:rsidR="00E85320" w:rsidRDefault="00E85320">
      <w:pPr>
        <w:ind w:left="200"/>
        <w:rPr>
          <w:rStyle w:val="Subst"/>
          <w:bCs/>
          <w:iCs/>
        </w:rPr>
      </w:pPr>
      <w:r>
        <w:t>Сокращенное фирменное наименование эмитента:</w:t>
      </w:r>
      <w:r>
        <w:rPr>
          <w:rStyle w:val="Subst"/>
          <w:bCs/>
          <w:iCs/>
        </w:rPr>
        <w:t xml:space="preserve"> ОАО «Обь-Инвест»</w:t>
      </w:r>
    </w:p>
    <w:p w14:paraId="418A33E4" w14:textId="77777777" w:rsidR="00181373" w:rsidRDefault="00181373">
      <w:pPr>
        <w:ind w:left="200"/>
      </w:pPr>
    </w:p>
    <w:p w14:paraId="6DF58838" w14:textId="77777777" w:rsidR="00181373" w:rsidRDefault="00181373" w:rsidP="00181373">
      <w:pPr>
        <w:ind w:left="200"/>
      </w:pPr>
      <w:r>
        <w:rPr>
          <w:rStyle w:val="Subst"/>
          <w:bCs/>
          <w:iCs/>
        </w:rPr>
        <w:t>В уставе эмитента зарегистрировано наименование на иностранном языке</w:t>
      </w:r>
    </w:p>
    <w:p w14:paraId="7F77B6BD" w14:textId="77777777" w:rsidR="00181373" w:rsidRDefault="00181373" w:rsidP="00181373">
      <w:pPr>
        <w:pStyle w:val="SubHeading"/>
        <w:ind w:left="200"/>
      </w:pPr>
      <w:r>
        <w:t>Наименования эмитента на иностранном языке</w:t>
      </w:r>
    </w:p>
    <w:p w14:paraId="2EAA6E2B" w14:textId="77777777" w:rsidR="00181373" w:rsidRPr="00181373" w:rsidRDefault="00181373" w:rsidP="00181373">
      <w:pPr>
        <w:ind w:left="400"/>
      </w:pPr>
      <w:r>
        <w:t>Наименование эмитента на иностранном языке:</w:t>
      </w:r>
      <w:r>
        <w:rPr>
          <w:rStyle w:val="Subst"/>
          <w:bCs/>
          <w:iCs/>
        </w:rPr>
        <w:t xml:space="preserve"> </w:t>
      </w:r>
      <w:r>
        <w:rPr>
          <w:rStyle w:val="Subst"/>
          <w:bCs/>
          <w:iCs/>
          <w:lang w:val="en-US"/>
        </w:rPr>
        <w:t>Joint</w:t>
      </w:r>
      <w:r w:rsidRPr="00181373">
        <w:rPr>
          <w:rStyle w:val="Subst"/>
          <w:bCs/>
          <w:iCs/>
        </w:rPr>
        <w:t xml:space="preserve"> </w:t>
      </w:r>
      <w:r>
        <w:rPr>
          <w:rStyle w:val="Subst"/>
          <w:bCs/>
          <w:iCs/>
          <w:lang w:val="en-US"/>
        </w:rPr>
        <w:t>stock</w:t>
      </w:r>
      <w:r w:rsidRPr="00181373">
        <w:rPr>
          <w:rStyle w:val="Subst"/>
          <w:bCs/>
          <w:iCs/>
        </w:rPr>
        <w:t xml:space="preserve"> </w:t>
      </w:r>
      <w:r>
        <w:rPr>
          <w:rStyle w:val="Subst"/>
          <w:bCs/>
          <w:iCs/>
          <w:lang w:val="en-US"/>
        </w:rPr>
        <w:t>company</w:t>
      </w:r>
      <w:r w:rsidRPr="00181373">
        <w:rPr>
          <w:rStyle w:val="Subst"/>
          <w:bCs/>
          <w:iCs/>
        </w:rPr>
        <w:t xml:space="preserve"> </w:t>
      </w:r>
      <w:r>
        <w:rPr>
          <w:rStyle w:val="Subst"/>
          <w:bCs/>
          <w:iCs/>
        </w:rPr>
        <w:t>«</w:t>
      </w:r>
      <w:r>
        <w:rPr>
          <w:rStyle w:val="Subst"/>
          <w:bCs/>
          <w:iCs/>
          <w:lang w:val="en-US"/>
        </w:rPr>
        <w:t>Ob</w:t>
      </w:r>
      <w:r w:rsidRPr="00181373">
        <w:rPr>
          <w:rStyle w:val="Subst"/>
          <w:bCs/>
          <w:iCs/>
        </w:rPr>
        <w:t>-</w:t>
      </w:r>
      <w:r>
        <w:rPr>
          <w:rStyle w:val="Subst"/>
          <w:bCs/>
          <w:iCs/>
          <w:lang w:val="en-US"/>
        </w:rPr>
        <w:t>Invest</w:t>
      </w:r>
      <w:r>
        <w:rPr>
          <w:rStyle w:val="Subst"/>
          <w:bCs/>
          <w:iCs/>
        </w:rPr>
        <w:t>»</w:t>
      </w:r>
    </w:p>
    <w:p w14:paraId="5B5124B0" w14:textId="77777777" w:rsidR="00E85320" w:rsidRDefault="00E85320">
      <w:pPr>
        <w:ind w:left="200"/>
      </w:pPr>
    </w:p>
    <w:p w14:paraId="52F94F33" w14:textId="77777777" w:rsidR="00E85320" w:rsidRDefault="00E85320">
      <w:pPr>
        <w:ind w:left="200"/>
      </w:pPr>
      <w:r>
        <w:t>Место нахождения эмитента:</w:t>
      </w:r>
      <w:r>
        <w:rPr>
          <w:rStyle w:val="Subst"/>
          <w:bCs/>
          <w:iCs/>
        </w:rPr>
        <w:t xml:space="preserve"> 63004 г. Новосибирск, ул. Комсомольский пр., д. 13/1</w:t>
      </w:r>
    </w:p>
    <w:p w14:paraId="41603A82" w14:textId="77777777" w:rsidR="00E85320" w:rsidRDefault="00E85320">
      <w:pPr>
        <w:ind w:left="200"/>
      </w:pPr>
      <w:r>
        <w:t>Адрес эмитента:</w:t>
      </w:r>
      <w:r>
        <w:rPr>
          <w:rStyle w:val="Subst"/>
          <w:bCs/>
          <w:iCs/>
        </w:rPr>
        <w:t xml:space="preserve"> 63004 г. Новосибирск, ул. Комсомольский пр., д. 13/1</w:t>
      </w:r>
    </w:p>
    <w:p w14:paraId="23B1650B" w14:textId="77777777" w:rsidR="00E85320" w:rsidRDefault="00E85320">
      <w:pPr>
        <w:ind w:left="200"/>
      </w:pPr>
      <w:r>
        <w:t>Сведения о способе создания эмитента:</w:t>
      </w:r>
      <w:r>
        <w:br/>
      </w:r>
      <w:r>
        <w:rPr>
          <w:rStyle w:val="Subst"/>
          <w:bCs/>
          <w:iCs/>
        </w:rPr>
        <w:t>Эмитент создан по решению Областного Совета народных депутатов.</w:t>
      </w:r>
    </w:p>
    <w:p w14:paraId="677E2C56" w14:textId="77777777" w:rsidR="00E85320" w:rsidRDefault="00E85320">
      <w:pPr>
        <w:ind w:left="200"/>
      </w:pPr>
      <w:r>
        <w:t>Дата создания эмитента:</w:t>
      </w:r>
      <w:r>
        <w:rPr>
          <w:rStyle w:val="Subst"/>
          <w:bCs/>
          <w:iCs/>
        </w:rPr>
        <w:t xml:space="preserve"> 17.12.1992</w:t>
      </w:r>
    </w:p>
    <w:p w14:paraId="6E77DB2C" w14:textId="77777777" w:rsidR="00E85320" w:rsidRDefault="00E85320">
      <w:pPr>
        <w:pStyle w:val="SubHeading"/>
        <w:ind w:left="200"/>
      </w:pPr>
      <w:r>
        <w:t>Все предшествующие наименования эмитента в течение трех последних лет, предшествующих дате окончания отчетного периода, за который составлен отчет эмитента</w:t>
      </w:r>
    </w:p>
    <w:p w14:paraId="07201176" w14:textId="77777777" w:rsidR="00E85320" w:rsidRDefault="00E85320">
      <w:pPr>
        <w:ind w:left="400"/>
      </w:pPr>
      <w:r>
        <w:rPr>
          <w:rStyle w:val="Subst"/>
          <w:bCs/>
          <w:iCs/>
        </w:rPr>
        <w:t>Наименования эмитента в течение трех последних лет, предшествующих дате окончания отчетного периода, за который составлен отчет эмитента, не изменялись</w:t>
      </w:r>
    </w:p>
    <w:p w14:paraId="744A93B0" w14:textId="77777777" w:rsidR="00E85320" w:rsidRDefault="004A4051">
      <w:pPr>
        <w:ind w:left="200"/>
      </w:pPr>
      <w:r w:rsidRPr="004A4051">
        <w:rPr>
          <w:rStyle w:val="Subst"/>
          <w:bCs/>
          <w:iCs/>
        </w:rPr>
        <w:t xml:space="preserve">  </w:t>
      </w:r>
      <w:r w:rsidR="00E85320">
        <w:rPr>
          <w:rStyle w:val="Subst"/>
          <w:bCs/>
          <w:iCs/>
        </w:rPr>
        <w:t>Реорганизации эмитента в течение трех последних лет, предшествующих дате окончания отчетного периода, за который составлен отчет эмитента, не осуществлялись</w:t>
      </w:r>
    </w:p>
    <w:p w14:paraId="6C10AD23" w14:textId="77777777" w:rsidR="00E85320" w:rsidRDefault="00E85320">
      <w:pPr>
        <w:ind w:left="200"/>
      </w:pPr>
      <w:r>
        <w:t>Основной государственный регистрационный номер (ОГРН):</w:t>
      </w:r>
      <w:r>
        <w:rPr>
          <w:rStyle w:val="Subst"/>
          <w:bCs/>
          <w:iCs/>
        </w:rPr>
        <w:t xml:space="preserve"> 1025403209336</w:t>
      </w:r>
    </w:p>
    <w:p w14:paraId="56CF0EA0" w14:textId="77777777" w:rsidR="00E85320" w:rsidRDefault="00E85320">
      <w:pPr>
        <w:ind w:left="200"/>
      </w:pPr>
    </w:p>
    <w:p w14:paraId="6070F427" w14:textId="77777777" w:rsidR="00E85320" w:rsidRDefault="00E85320">
      <w:pPr>
        <w:ind w:left="200"/>
      </w:pPr>
      <w:r>
        <w:t>ИНН:</w:t>
      </w:r>
      <w:r>
        <w:rPr>
          <w:rStyle w:val="Subst"/>
          <w:bCs/>
          <w:iCs/>
        </w:rPr>
        <w:t xml:space="preserve"> 5405120337</w:t>
      </w:r>
    </w:p>
    <w:p w14:paraId="685368D0" w14:textId="77777777" w:rsidR="00E85320" w:rsidRDefault="00E85320">
      <w:pPr>
        <w:ind w:left="200"/>
      </w:pPr>
    </w:p>
    <w:p w14:paraId="62E8DBF0" w14:textId="77777777" w:rsidR="00E54B90" w:rsidRDefault="00E85320" w:rsidP="00C67633">
      <w:pPr>
        <w:rPr>
          <w:rStyle w:val="Subst"/>
          <w:bCs/>
          <w:iCs/>
        </w:rPr>
      </w:pPr>
      <w:r>
        <w:t>Краткое описание финансово-хозяйственной деятельности, операционных сегментов и географии осуществления финансово-хозяйственной деятельности эмитента:</w:t>
      </w:r>
      <w:r>
        <w:br/>
      </w:r>
      <w:r w:rsidR="00AF26EC" w:rsidRPr="00AF26EC">
        <w:rPr>
          <w:rStyle w:val="Subst"/>
          <w:bCs/>
          <w:iCs/>
        </w:rPr>
        <w:t xml:space="preserve">          </w:t>
      </w:r>
      <w:r>
        <w:rPr>
          <w:rStyle w:val="Subst"/>
          <w:bCs/>
          <w:iCs/>
        </w:rPr>
        <w:t xml:space="preserve">Эмитент является открытым акционерным обществом, которое с целью получения прибыли может заниматься любой, не запрещенной законодательством, деятельностью. </w:t>
      </w:r>
      <w:r w:rsidR="00E54B90">
        <w:rPr>
          <w:rStyle w:val="Subst"/>
          <w:bCs/>
          <w:iCs/>
        </w:rPr>
        <w:t>Основными видами деятельности эмитента являются: инвестирование в ценные бумаги на органи</w:t>
      </w:r>
      <w:r w:rsidR="00C41539">
        <w:rPr>
          <w:rStyle w:val="Subst"/>
          <w:bCs/>
          <w:iCs/>
        </w:rPr>
        <w:t xml:space="preserve">зованном рынке ценных бумаг, инвестирование в коммерческую недвижимость и предоставление её в аренду, размещение процентных займов. </w:t>
      </w:r>
    </w:p>
    <w:p w14:paraId="1A4A6101" w14:textId="77777777" w:rsidR="00A05509" w:rsidRDefault="00A05509">
      <w:pPr>
        <w:ind w:left="200"/>
        <w:rPr>
          <w:rStyle w:val="Subst"/>
          <w:bCs/>
          <w:iCs/>
        </w:rPr>
      </w:pPr>
      <w:r>
        <w:rPr>
          <w:rStyle w:val="Subst"/>
          <w:bCs/>
          <w:iCs/>
        </w:rPr>
        <w:t>Эмитент осуществляет свою деятельность на территории Российской Федерации.</w:t>
      </w:r>
    </w:p>
    <w:p w14:paraId="32781C89" w14:textId="77777777" w:rsidR="00E54B90" w:rsidRPr="00AF26EC" w:rsidRDefault="00AF26EC">
      <w:pPr>
        <w:ind w:left="200"/>
        <w:rPr>
          <w:rStyle w:val="Subst"/>
          <w:bCs/>
          <w:iCs/>
        </w:rPr>
      </w:pPr>
      <w:r w:rsidRPr="00C01187">
        <w:rPr>
          <w:rStyle w:val="Subst"/>
          <w:bCs/>
          <w:iCs/>
        </w:rPr>
        <w:t>Эмитент не составляет консолидированную бухгалтерскую (финансовую) отчетность.</w:t>
      </w:r>
    </w:p>
    <w:p w14:paraId="44EB7DF3" w14:textId="77777777" w:rsidR="00E85320" w:rsidRPr="00C01187" w:rsidRDefault="00E85320">
      <w:pPr>
        <w:ind w:left="200"/>
      </w:pPr>
      <w:r w:rsidRPr="00C01187">
        <w:t>Информация о личных законах организаций, входящих в группу эмитента:</w:t>
      </w:r>
    </w:p>
    <w:p w14:paraId="194BA660" w14:textId="77777777" w:rsidR="00E85320" w:rsidRPr="00583883" w:rsidRDefault="00E54B90" w:rsidP="00E54B90">
      <w:pPr>
        <w:ind w:left="400"/>
        <w:rPr>
          <w:rStyle w:val="Subst"/>
          <w:bCs/>
          <w:iCs/>
        </w:rPr>
      </w:pPr>
      <w:r w:rsidRPr="00C01187">
        <w:rPr>
          <w:rStyle w:val="Subst"/>
          <w:bCs/>
          <w:iCs/>
        </w:rPr>
        <w:t>У эмитента нет группы.</w:t>
      </w:r>
    </w:p>
    <w:p w14:paraId="063A7537" w14:textId="77777777" w:rsidR="00E85320" w:rsidRDefault="00E85320">
      <w:pPr>
        <w:pStyle w:val="SubHeading"/>
        <w:ind w:left="200"/>
      </w:pPr>
      <w:r>
        <w:t>Иные ограничения, связанные с участием в уставном капитале эмитента, установленные его уставом</w:t>
      </w:r>
    </w:p>
    <w:p w14:paraId="0BAF6546" w14:textId="77777777" w:rsidR="00181373" w:rsidRDefault="00181373" w:rsidP="00181373">
      <w:pPr>
        <w:ind w:left="400"/>
      </w:pPr>
      <w:r>
        <w:rPr>
          <w:rStyle w:val="Subst"/>
          <w:bCs/>
          <w:iCs/>
        </w:rPr>
        <w:t>Ограничений на участие в уставном капитале эмитента нет</w:t>
      </w:r>
    </w:p>
    <w:p w14:paraId="62CCDAEF" w14:textId="77777777" w:rsidR="00E85320" w:rsidRDefault="00E85320">
      <w:pPr>
        <w:ind w:left="200"/>
      </w:pPr>
      <w:r>
        <w:t>Иная информация, которая, по мнению эмитента, является существенной для получения заинтересованными лицами общего представления об эмитенте и его финансово-хозяйственной деятельности</w:t>
      </w:r>
    </w:p>
    <w:p w14:paraId="67F7FEFA" w14:textId="77777777" w:rsidR="00A05509" w:rsidRPr="00A05509" w:rsidRDefault="00A05509" w:rsidP="00A05509">
      <w:pPr>
        <w:ind w:left="400"/>
        <w:rPr>
          <w:rStyle w:val="Subst"/>
          <w:bCs/>
          <w:iCs/>
        </w:rPr>
      </w:pPr>
      <w:r w:rsidRPr="00A05509">
        <w:rPr>
          <w:rStyle w:val="Subst"/>
          <w:bCs/>
          <w:iCs/>
        </w:rPr>
        <w:t>отсутствует</w:t>
      </w:r>
    </w:p>
    <w:p w14:paraId="2FFDBC33" w14:textId="77777777" w:rsidR="00E85320" w:rsidRDefault="00E85320">
      <w:pPr>
        <w:ind w:left="200"/>
      </w:pPr>
    </w:p>
    <w:p w14:paraId="3429C246" w14:textId="77777777" w:rsidR="00E85320" w:rsidRDefault="00E85320">
      <w:pPr>
        <w:pStyle w:val="2"/>
      </w:pPr>
      <w:r>
        <w:t>1.2. Сведения о положении эмитента в отрасли</w:t>
      </w:r>
    </w:p>
    <w:p w14:paraId="410ED7CA" w14:textId="77777777" w:rsidR="0077653D" w:rsidRPr="00C01187" w:rsidRDefault="00AF1095" w:rsidP="00AF1095">
      <w:pPr>
        <w:ind w:left="200"/>
        <w:rPr>
          <w:rStyle w:val="Subst"/>
          <w:bCs/>
          <w:iCs/>
        </w:rPr>
      </w:pPr>
      <w:r w:rsidRPr="00C01187">
        <w:rPr>
          <w:rStyle w:val="Subst"/>
          <w:bCs/>
          <w:iCs/>
        </w:rPr>
        <w:t xml:space="preserve">Основная </w:t>
      </w:r>
      <w:r w:rsidR="00C01187" w:rsidRPr="00C01187">
        <w:rPr>
          <w:rStyle w:val="Subst"/>
          <w:bCs/>
          <w:iCs/>
        </w:rPr>
        <w:t>экономическая</w:t>
      </w:r>
      <w:r w:rsidRPr="00C01187">
        <w:rPr>
          <w:rStyle w:val="Subst"/>
          <w:bCs/>
          <w:iCs/>
        </w:rPr>
        <w:t xml:space="preserve"> деятел</w:t>
      </w:r>
      <w:r w:rsidR="00C01187" w:rsidRPr="00C01187">
        <w:rPr>
          <w:rStyle w:val="Subst"/>
          <w:bCs/>
          <w:iCs/>
        </w:rPr>
        <w:t>ьность эмитента – инвестиционная, которую о</w:t>
      </w:r>
      <w:r w:rsidRPr="00C01187">
        <w:rPr>
          <w:rStyle w:val="Subst"/>
          <w:bCs/>
          <w:iCs/>
        </w:rPr>
        <w:t>бщество осуществляет в общей конкурентной среде.</w:t>
      </w:r>
      <w:r w:rsidRPr="00C01187">
        <w:rPr>
          <w:rStyle w:val="Subst"/>
          <w:bCs/>
          <w:iCs/>
        </w:rPr>
        <w:br/>
        <w:t>Основные виды производственной, коммерческой деятельности: операции с ценными бумагами, инвестиции в акции российских предприятий, облигации, займы.</w:t>
      </w:r>
      <w:r w:rsidRPr="00C01187">
        <w:rPr>
          <w:rStyle w:val="Subst"/>
          <w:bCs/>
          <w:iCs/>
        </w:rPr>
        <w:br/>
        <w:t xml:space="preserve">Динамику российского рынка ценных бумаг в 2021 году определяли в основном геополитические факторы, и прежде всего начавшееся восстановление мировой экономики. Как уже было сказано выше, в 2021 году ВВП вырос почти во всех странах. Всемирный банк оценил увеличение мирового ВВП в 5,5%, рост ВВП России согласно данным Минэкономразвития составил 4,6%, выросли цены на углеводороды, курс рубля по отношению к доллару оставался стабильным. </w:t>
      </w:r>
      <w:proofErr w:type="gramStart"/>
      <w:r w:rsidRPr="00C01187">
        <w:rPr>
          <w:rStyle w:val="Subst"/>
          <w:bCs/>
          <w:iCs/>
        </w:rPr>
        <w:t xml:space="preserve">На этом благоприятном фоне  индекс ММВБ вырос с января по октябрь на 35%. Однако в дальнейшем рост международной </w:t>
      </w:r>
      <w:r w:rsidRPr="00C01187">
        <w:rPr>
          <w:rStyle w:val="Subst"/>
          <w:bCs/>
          <w:iCs/>
        </w:rPr>
        <w:lastRenderedPageBreak/>
        <w:t>напряженности,  связанный с угрозой безопасности России из-за расширения блока НАТО, возникшую напряженность вокруг Украины и непрекращающиеся санкции по отношению к России оказали негативное влияние  на российский фондовый рынок  и по итогам отчетного года рост индекса ММВБ составил около 15%.</w:t>
      </w:r>
      <w:r w:rsidRPr="00C01187">
        <w:rPr>
          <w:rStyle w:val="Subst"/>
          <w:bCs/>
          <w:iCs/>
        </w:rPr>
        <w:br/>
        <w:t>В 2021 год</w:t>
      </w:r>
      <w:proofErr w:type="gramEnd"/>
      <w:r w:rsidRPr="00C01187">
        <w:rPr>
          <w:rStyle w:val="Subst"/>
          <w:bCs/>
          <w:iCs/>
        </w:rPr>
        <w:t xml:space="preserve"> экономика Росс</w:t>
      </w:r>
      <w:proofErr w:type="gramStart"/>
      <w:r w:rsidRPr="00C01187">
        <w:rPr>
          <w:rStyle w:val="Subst"/>
          <w:bCs/>
          <w:iCs/>
        </w:rPr>
        <w:t>ии и ее</w:t>
      </w:r>
      <w:proofErr w:type="gramEnd"/>
      <w:r w:rsidRPr="00C01187">
        <w:rPr>
          <w:rStyle w:val="Subst"/>
          <w:bCs/>
          <w:iCs/>
        </w:rPr>
        <w:t xml:space="preserve"> фондовый рынок развивались под действием противоречивых факторов - восстановлением экономического роста после пандемического спада с одной стороны и продолжающимися международными санкциями и ростом напряженности в отношениях с Западом, с другой.  </w:t>
      </w:r>
      <w:r w:rsidRPr="00C01187">
        <w:rPr>
          <w:rStyle w:val="Subst"/>
          <w:bCs/>
          <w:iCs/>
        </w:rPr>
        <w:br/>
        <w:t xml:space="preserve">Рост инфляции, сложная динамика фондового рынка несли Обществу значимые риски. </w:t>
      </w:r>
    </w:p>
    <w:p w14:paraId="71792A7C" w14:textId="77777777" w:rsidR="00AF1095" w:rsidRPr="00F27D8F" w:rsidRDefault="004B45E1" w:rsidP="00AF1095">
      <w:pPr>
        <w:ind w:left="200"/>
        <w:rPr>
          <w:rStyle w:val="Subst"/>
          <w:bCs/>
          <w:iCs/>
        </w:rPr>
      </w:pPr>
      <w:r w:rsidRPr="00C01187">
        <w:rPr>
          <w:rStyle w:val="Subst"/>
          <w:bCs/>
          <w:iCs/>
        </w:rPr>
        <w:t>В целом, деятельность на фондовом рынке в 2021 году принесла Обществу доход за счет операций с облигациями. Кроме этого в отчетном году продолжила приносить стабильный доход сдача в аренду коммерческой недвижимости. Значительно возросли также доходы от предоставления денежных средств по договорам займов. С</w:t>
      </w:r>
      <w:r w:rsidR="00AF1095" w:rsidRPr="00C01187">
        <w:rPr>
          <w:rStyle w:val="Subst"/>
          <w:bCs/>
          <w:iCs/>
        </w:rPr>
        <w:t>пециалист</w:t>
      </w:r>
      <w:r w:rsidRPr="00C01187">
        <w:rPr>
          <w:rStyle w:val="Subst"/>
          <w:bCs/>
          <w:iCs/>
        </w:rPr>
        <w:t>ам</w:t>
      </w:r>
      <w:r w:rsidR="00AF1095" w:rsidRPr="00C01187">
        <w:rPr>
          <w:rStyle w:val="Subst"/>
          <w:bCs/>
          <w:iCs/>
        </w:rPr>
        <w:t xml:space="preserve"> Общества  удалось поддерживать доходность основных активов, принадлежащих Обществу, получить прибыль и сохранить финансовую устойчивость Общества.</w:t>
      </w:r>
    </w:p>
    <w:p w14:paraId="505FC989" w14:textId="77777777" w:rsidR="009B6BBA" w:rsidRPr="00F27D8F" w:rsidRDefault="009B6BBA" w:rsidP="00AF1095">
      <w:pPr>
        <w:ind w:left="200"/>
      </w:pPr>
    </w:p>
    <w:p w14:paraId="05C37B98" w14:textId="77777777" w:rsidR="00E85320" w:rsidRDefault="00E85320">
      <w:pPr>
        <w:pStyle w:val="2"/>
      </w:pPr>
      <w:r>
        <w:t>1.3. Основные операционные показатели, характеризующие деятельность эмитента</w:t>
      </w:r>
    </w:p>
    <w:p w14:paraId="37691C22" w14:textId="77777777" w:rsidR="00E85320" w:rsidRDefault="00E85320">
      <w:pPr>
        <w:pStyle w:val="SubHeading"/>
        <w:ind w:left="200"/>
      </w:pPr>
      <w:r>
        <w:t>Операционные показатели</w:t>
      </w:r>
    </w:p>
    <w:tbl>
      <w:tblPr>
        <w:tblW w:w="9252" w:type="dxa"/>
        <w:tblInd w:w="214" w:type="dxa"/>
        <w:tblLayout w:type="fixed"/>
        <w:tblCellMar>
          <w:left w:w="72" w:type="dxa"/>
          <w:right w:w="72" w:type="dxa"/>
        </w:tblCellMar>
        <w:tblLook w:val="0000" w:firstRow="0" w:lastRow="0" w:firstColumn="0" w:lastColumn="0" w:noHBand="0" w:noVBand="0"/>
      </w:tblPr>
      <w:tblGrid>
        <w:gridCol w:w="3732"/>
        <w:gridCol w:w="1820"/>
        <w:gridCol w:w="1820"/>
        <w:gridCol w:w="1880"/>
      </w:tblGrid>
      <w:tr w:rsidR="00A05509" w14:paraId="3D04F8E1" w14:textId="77777777" w:rsidTr="00BA290D">
        <w:tc>
          <w:tcPr>
            <w:tcW w:w="3732" w:type="dxa"/>
            <w:tcBorders>
              <w:top w:val="double" w:sz="6" w:space="0" w:color="auto"/>
              <w:left w:val="double" w:sz="6" w:space="0" w:color="auto"/>
              <w:bottom w:val="single" w:sz="6" w:space="0" w:color="auto"/>
              <w:right w:val="single" w:sz="6" w:space="0" w:color="auto"/>
            </w:tcBorders>
          </w:tcPr>
          <w:p w14:paraId="56691ABE" w14:textId="77777777" w:rsidR="00A05509" w:rsidRDefault="00A05509" w:rsidP="00CC0899">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14:paraId="1933D56D" w14:textId="77777777" w:rsidR="00A05509" w:rsidRDefault="00A05509" w:rsidP="00CC0899">
            <w:pPr>
              <w:jc w:val="center"/>
            </w:pPr>
            <w:r>
              <w:t>Единица измерения</w:t>
            </w:r>
          </w:p>
        </w:tc>
        <w:tc>
          <w:tcPr>
            <w:tcW w:w="1820" w:type="dxa"/>
            <w:tcBorders>
              <w:top w:val="double" w:sz="6" w:space="0" w:color="auto"/>
              <w:left w:val="single" w:sz="6" w:space="0" w:color="auto"/>
              <w:bottom w:val="single" w:sz="6" w:space="0" w:color="auto"/>
              <w:right w:val="single" w:sz="6" w:space="0" w:color="auto"/>
            </w:tcBorders>
          </w:tcPr>
          <w:p w14:paraId="748F6760" w14:textId="77777777" w:rsidR="00A05509" w:rsidRDefault="00A05509" w:rsidP="00CC0899">
            <w:pPr>
              <w:jc w:val="center"/>
            </w:pPr>
            <w:r>
              <w:t>2020, 12 мес.</w:t>
            </w:r>
          </w:p>
        </w:tc>
        <w:tc>
          <w:tcPr>
            <w:tcW w:w="1880" w:type="dxa"/>
            <w:tcBorders>
              <w:top w:val="double" w:sz="6" w:space="0" w:color="auto"/>
              <w:left w:val="single" w:sz="6" w:space="0" w:color="auto"/>
              <w:bottom w:val="single" w:sz="6" w:space="0" w:color="auto"/>
              <w:right w:val="double" w:sz="6" w:space="0" w:color="auto"/>
            </w:tcBorders>
          </w:tcPr>
          <w:p w14:paraId="3C7DB13B" w14:textId="77777777" w:rsidR="00A05509" w:rsidRDefault="00A05509" w:rsidP="00CC0899">
            <w:pPr>
              <w:jc w:val="center"/>
            </w:pPr>
            <w:r>
              <w:t>2021, 12 мес.</w:t>
            </w:r>
          </w:p>
        </w:tc>
      </w:tr>
      <w:tr w:rsidR="00A05509" w14:paraId="45FD4AB7" w14:textId="77777777" w:rsidTr="00BA290D">
        <w:tc>
          <w:tcPr>
            <w:tcW w:w="3732" w:type="dxa"/>
            <w:tcBorders>
              <w:top w:val="single" w:sz="6" w:space="0" w:color="auto"/>
              <w:left w:val="double" w:sz="6" w:space="0" w:color="auto"/>
              <w:bottom w:val="single" w:sz="6" w:space="0" w:color="auto"/>
              <w:right w:val="single" w:sz="6" w:space="0" w:color="auto"/>
            </w:tcBorders>
          </w:tcPr>
          <w:p w14:paraId="02CC9E6B" w14:textId="77777777" w:rsidR="00A05509" w:rsidRDefault="00A05509" w:rsidP="00CC0899">
            <w:r>
              <w:t>Выручка от реализации продукции, работ, услуг</w:t>
            </w:r>
          </w:p>
        </w:tc>
        <w:tc>
          <w:tcPr>
            <w:tcW w:w="1820" w:type="dxa"/>
            <w:tcBorders>
              <w:top w:val="single" w:sz="6" w:space="0" w:color="auto"/>
              <w:left w:val="single" w:sz="6" w:space="0" w:color="auto"/>
              <w:bottom w:val="single" w:sz="6" w:space="0" w:color="auto"/>
              <w:right w:val="single" w:sz="6" w:space="0" w:color="auto"/>
            </w:tcBorders>
          </w:tcPr>
          <w:p w14:paraId="7EE617B4" w14:textId="77777777" w:rsidR="00A05509" w:rsidRDefault="00A05509" w:rsidP="00CC0899">
            <w:r>
              <w:t>тысяч рублей</w:t>
            </w:r>
          </w:p>
        </w:tc>
        <w:tc>
          <w:tcPr>
            <w:tcW w:w="1820" w:type="dxa"/>
            <w:tcBorders>
              <w:top w:val="single" w:sz="6" w:space="0" w:color="auto"/>
              <w:left w:val="single" w:sz="6" w:space="0" w:color="auto"/>
              <w:bottom w:val="single" w:sz="6" w:space="0" w:color="auto"/>
              <w:right w:val="single" w:sz="6" w:space="0" w:color="auto"/>
            </w:tcBorders>
          </w:tcPr>
          <w:p w14:paraId="5C28545E" w14:textId="77777777" w:rsidR="00A05509" w:rsidRDefault="00970011" w:rsidP="00CC0899">
            <w:r>
              <w:t>415 734</w:t>
            </w:r>
          </w:p>
        </w:tc>
        <w:tc>
          <w:tcPr>
            <w:tcW w:w="1880" w:type="dxa"/>
            <w:tcBorders>
              <w:top w:val="single" w:sz="6" w:space="0" w:color="auto"/>
              <w:left w:val="single" w:sz="6" w:space="0" w:color="auto"/>
              <w:bottom w:val="single" w:sz="6" w:space="0" w:color="auto"/>
              <w:right w:val="double" w:sz="6" w:space="0" w:color="auto"/>
            </w:tcBorders>
          </w:tcPr>
          <w:p w14:paraId="1239945C" w14:textId="77777777" w:rsidR="00A05509" w:rsidRDefault="00970011" w:rsidP="00970011">
            <w:r>
              <w:t>677 918</w:t>
            </w:r>
          </w:p>
        </w:tc>
      </w:tr>
      <w:tr w:rsidR="00A05509" w14:paraId="33222EAE" w14:textId="77777777" w:rsidTr="00BA290D">
        <w:tc>
          <w:tcPr>
            <w:tcW w:w="3732" w:type="dxa"/>
            <w:tcBorders>
              <w:top w:val="single" w:sz="6" w:space="0" w:color="auto"/>
              <w:left w:val="double" w:sz="6" w:space="0" w:color="auto"/>
              <w:bottom w:val="single" w:sz="6" w:space="0" w:color="auto"/>
              <w:right w:val="single" w:sz="6" w:space="0" w:color="auto"/>
            </w:tcBorders>
          </w:tcPr>
          <w:p w14:paraId="21281849" w14:textId="77777777" w:rsidR="00A05509" w:rsidRDefault="00A05509" w:rsidP="00CC0899">
            <w:r>
              <w:t>Себестоимость проданных товаров, продукции, работ, услуг</w:t>
            </w:r>
          </w:p>
        </w:tc>
        <w:tc>
          <w:tcPr>
            <w:tcW w:w="1820" w:type="dxa"/>
            <w:tcBorders>
              <w:top w:val="single" w:sz="6" w:space="0" w:color="auto"/>
              <w:left w:val="single" w:sz="6" w:space="0" w:color="auto"/>
              <w:bottom w:val="single" w:sz="6" w:space="0" w:color="auto"/>
              <w:right w:val="single" w:sz="6" w:space="0" w:color="auto"/>
            </w:tcBorders>
          </w:tcPr>
          <w:p w14:paraId="1A387F24" w14:textId="77777777" w:rsidR="00A05509" w:rsidRDefault="00A05509" w:rsidP="00CC0899">
            <w:r>
              <w:t>тысяч рублей</w:t>
            </w:r>
          </w:p>
        </w:tc>
        <w:tc>
          <w:tcPr>
            <w:tcW w:w="1820" w:type="dxa"/>
            <w:tcBorders>
              <w:top w:val="single" w:sz="6" w:space="0" w:color="auto"/>
              <w:left w:val="single" w:sz="6" w:space="0" w:color="auto"/>
              <w:bottom w:val="single" w:sz="6" w:space="0" w:color="auto"/>
              <w:right w:val="single" w:sz="6" w:space="0" w:color="auto"/>
            </w:tcBorders>
          </w:tcPr>
          <w:p w14:paraId="04723AA9" w14:textId="77777777" w:rsidR="00A05509" w:rsidRDefault="00970011" w:rsidP="00CC0899">
            <w:r>
              <w:t>413 838</w:t>
            </w:r>
          </w:p>
        </w:tc>
        <w:tc>
          <w:tcPr>
            <w:tcW w:w="1880" w:type="dxa"/>
            <w:tcBorders>
              <w:top w:val="single" w:sz="6" w:space="0" w:color="auto"/>
              <w:left w:val="single" w:sz="6" w:space="0" w:color="auto"/>
              <w:bottom w:val="single" w:sz="6" w:space="0" w:color="auto"/>
              <w:right w:val="double" w:sz="6" w:space="0" w:color="auto"/>
            </w:tcBorders>
          </w:tcPr>
          <w:p w14:paraId="2D4109D0" w14:textId="77777777" w:rsidR="00A05509" w:rsidRDefault="00970011" w:rsidP="00CC0899">
            <w:r>
              <w:t>676 975</w:t>
            </w:r>
          </w:p>
        </w:tc>
      </w:tr>
      <w:tr w:rsidR="00A05509" w14:paraId="77F986B8" w14:textId="77777777" w:rsidTr="00BA290D">
        <w:tc>
          <w:tcPr>
            <w:tcW w:w="3732" w:type="dxa"/>
            <w:tcBorders>
              <w:top w:val="single" w:sz="6" w:space="0" w:color="auto"/>
              <w:left w:val="double" w:sz="6" w:space="0" w:color="auto"/>
              <w:bottom w:val="single" w:sz="6" w:space="0" w:color="auto"/>
              <w:right w:val="single" w:sz="6" w:space="0" w:color="auto"/>
            </w:tcBorders>
          </w:tcPr>
          <w:p w14:paraId="416592F1" w14:textId="77777777" w:rsidR="00A05509" w:rsidRDefault="00A05509" w:rsidP="00CC0899">
            <w:r>
              <w:t>Управленческие расходы</w:t>
            </w:r>
          </w:p>
        </w:tc>
        <w:tc>
          <w:tcPr>
            <w:tcW w:w="1820" w:type="dxa"/>
            <w:tcBorders>
              <w:top w:val="single" w:sz="6" w:space="0" w:color="auto"/>
              <w:left w:val="single" w:sz="6" w:space="0" w:color="auto"/>
              <w:bottom w:val="single" w:sz="6" w:space="0" w:color="auto"/>
              <w:right w:val="single" w:sz="6" w:space="0" w:color="auto"/>
            </w:tcBorders>
          </w:tcPr>
          <w:p w14:paraId="70C2F732" w14:textId="77777777" w:rsidR="00A05509" w:rsidRDefault="00A05509" w:rsidP="00CC0899">
            <w:r>
              <w:t>тысяч рублей</w:t>
            </w:r>
          </w:p>
        </w:tc>
        <w:tc>
          <w:tcPr>
            <w:tcW w:w="1820" w:type="dxa"/>
            <w:tcBorders>
              <w:top w:val="single" w:sz="6" w:space="0" w:color="auto"/>
              <w:left w:val="single" w:sz="6" w:space="0" w:color="auto"/>
              <w:bottom w:val="single" w:sz="6" w:space="0" w:color="auto"/>
              <w:right w:val="single" w:sz="6" w:space="0" w:color="auto"/>
            </w:tcBorders>
          </w:tcPr>
          <w:p w14:paraId="02923C98" w14:textId="77777777" w:rsidR="00A05509" w:rsidRDefault="00970011" w:rsidP="00CC0899">
            <w:r>
              <w:t>2 784</w:t>
            </w:r>
          </w:p>
        </w:tc>
        <w:tc>
          <w:tcPr>
            <w:tcW w:w="1880" w:type="dxa"/>
            <w:tcBorders>
              <w:top w:val="single" w:sz="6" w:space="0" w:color="auto"/>
              <w:left w:val="single" w:sz="6" w:space="0" w:color="auto"/>
              <w:bottom w:val="single" w:sz="6" w:space="0" w:color="auto"/>
              <w:right w:val="double" w:sz="6" w:space="0" w:color="auto"/>
            </w:tcBorders>
          </w:tcPr>
          <w:p w14:paraId="3F2B3769" w14:textId="77777777" w:rsidR="00A05509" w:rsidRDefault="00970011" w:rsidP="00CC0899">
            <w:r>
              <w:t>2 636</w:t>
            </w:r>
          </w:p>
        </w:tc>
      </w:tr>
      <w:tr w:rsidR="00224A02" w14:paraId="7150B679" w14:textId="77777777" w:rsidTr="00BA290D">
        <w:tc>
          <w:tcPr>
            <w:tcW w:w="3732" w:type="dxa"/>
            <w:tcBorders>
              <w:top w:val="single" w:sz="6" w:space="0" w:color="auto"/>
              <w:left w:val="double" w:sz="6" w:space="0" w:color="auto"/>
              <w:bottom w:val="single" w:sz="6" w:space="0" w:color="auto"/>
              <w:right w:val="single" w:sz="6" w:space="0" w:color="auto"/>
            </w:tcBorders>
          </w:tcPr>
          <w:p w14:paraId="3AB22DF1" w14:textId="77777777" w:rsidR="00224A02" w:rsidRPr="00C01187" w:rsidRDefault="00224A02" w:rsidP="00CC0899">
            <w:r w:rsidRPr="00C01187">
              <w:t>Доходы от участия в других организациях</w:t>
            </w:r>
          </w:p>
        </w:tc>
        <w:tc>
          <w:tcPr>
            <w:tcW w:w="1820" w:type="dxa"/>
            <w:tcBorders>
              <w:top w:val="single" w:sz="6" w:space="0" w:color="auto"/>
              <w:left w:val="single" w:sz="6" w:space="0" w:color="auto"/>
              <w:bottom w:val="single" w:sz="6" w:space="0" w:color="auto"/>
              <w:right w:val="single" w:sz="6" w:space="0" w:color="auto"/>
            </w:tcBorders>
          </w:tcPr>
          <w:p w14:paraId="60993C02" w14:textId="77777777" w:rsidR="00224A02" w:rsidRPr="00C01187" w:rsidRDefault="00224A02" w:rsidP="00CC0899">
            <w:r w:rsidRPr="00C01187">
              <w:t>тысяч рублей</w:t>
            </w:r>
          </w:p>
        </w:tc>
        <w:tc>
          <w:tcPr>
            <w:tcW w:w="1820" w:type="dxa"/>
            <w:tcBorders>
              <w:top w:val="single" w:sz="6" w:space="0" w:color="auto"/>
              <w:left w:val="single" w:sz="6" w:space="0" w:color="auto"/>
              <w:bottom w:val="single" w:sz="6" w:space="0" w:color="auto"/>
              <w:right w:val="single" w:sz="6" w:space="0" w:color="auto"/>
            </w:tcBorders>
          </w:tcPr>
          <w:p w14:paraId="71A0012D" w14:textId="77777777" w:rsidR="00224A02" w:rsidRPr="00C01187" w:rsidRDefault="00224A02" w:rsidP="00CC0899">
            <w:pPr>
              <w:rPr>
                <w:lang w:val="en-US"/>
              </w:rPr>
            </w:pPr>
            <w:r w:rsidRPr="00C01187">
              <w:rPr>
                <w:lang w:val="en-US"/>
              </w:rPr>
              <w:t>63</w:t>
            </w:r>
          </w:p>
        </w:tc>
        <w:tc>
          <w:tcPr>
            <w:tcW w:w="1880" w:type="dxa"/>
            <w:tcBorders>
              <w:top w:val="single" w:sz="6" w:space="0" w:color="auto"/>
              <w:left w:val="single" w:sz="6" w:space="0" w:color="auto"/>
              <w:bottom w:val="single" w:sz="6" w:space="0" w:color="auto"/>
              <w:right w:val="double" w:sz="6" w:space="0" w:color="auto"/>
            </w:tcBorders>
          </w:tcPr>
          <w:p w14:paraId="2259FD22" w14:textId="77777777" w:rsidR="00224A02" w:rsidRPr="00C01187" w:rsidRDefault="00224A02" w:rsidP="00CC0899">
            <w:pPr>
              <w:rPr>
                <w:lang w:val="en-US"/>
              </w:rPr>
            </w:pPr>
            <w:r w:rsidRPr="00C01187">
              <w:rPr>
                <w:lang w:val="en-US"/>
              </w:rPr>
              <w:t>137</w:t>
            </w:r>
          </w:p>
        </w:tc>
      </w:tr>
      <w:tr w:rsidR="00A05509" w14:paraId="7EC68CF3" w14:textId="77777777" w:rsidTr="00BA290D">
        <w:tc>
          <w:tcPr>
            <w:tcW w:w="3732" w:type="dxa"/>
            <w:tcBorders>
              <w:top w:val="single" w:sz="6" w:space="0" w:color="auto"/>
              <w:left w:val="double" w:sz="6" w:space="0" w:color="auto"/>
              <w:bottom w:val="single" w:sz="6" w:space="0" w:color="auto"/>
              <w:right w:val="single" w:sz="6" w:space="0" w:color="auto"/>
            </w:tcBorders>
          </w:tcPr>
          <w:p w14:paraId="407537D8" w14:textId="77777777" w:rsidR="00A05509" w:rsidRDefault="00A05509" w:rsidP="00CC0899">
            <w:r>
              <w:t>Проценты к получению</w:t>
            </w:r>
          </w:p>
        </w:tc>
        <w:tc>
          <w:tcPr>
            <w:tcW w:w="1820" w:type="dxa"/>
            <w:tcBorders>
              <w:top w:val="single" w:sz="6" w:space="0" w:color="auto"/>
              <w:left w:val="single" w:sz="6" w:space="0" w:color="auto"/>
              <w:bottom w:val="single" w:sz="6" w:space="0" w:color="auto"/>
              <w:right w:val="single" w:sz="6" w:space="0" w:color="auto"/>
            </w:tcBorders>
          </w:tcPr>
          <w:p w14:paraId="6BEC24EB" w14:textId="77777777" w:rsidR="00A05509" w:rsidRDefault="00A05509" w:rsidP="00CC0899">
            <w:r>
              <w:t>тысяч рублей</w:t>
            </w:r>
          </w:p>
        </w:tc>
        <w:tc>
          <w:tcPr>
            <w:tcW w:w="1820" w:type="dxa"/>
            <w:tcBorders>
              <w:top w:val="single" w:sz="6" w:space="0" w:color="auto"/>
              <w:left w:val="single" w:sz="6" w:space="0" w:color="auto"/>
              <w:bottom w:val="single" w:sz="6" w:space="0" w:color="auto"/>
              <w:right w:val="single" w:sz="6" w:space="0" w:color="auto"/>
            </w:tcBorders>
          </w:tcPr>
          <w:p w14:paraId="5D514833" w14:textId="77777777" w:rsidR="00A05509" w:rsidRDefault="00970011" w:rsidP="00CC0899">
            <w:r>
              <w:t>381</w:t>
            </w:r>
          </w:p>
        </w:tc>
        <w:tc>
          <w:tcPr>
            <w:tcW w:w="1880" w:type="dxa"/>
            <w:tcBorders>
              <w:top w:val="single" w:sz="6" w:space="0" w:color="auto"/>
              <w:left w:val="single" w:sz="6" w:space="0" w:color="auto"/>
              <w:bottom w:val="single" w:sz="6" w:space="0" w:color="auto"/>
              <w:right w:val="double" w:sz="6" w:space="0" w:color="auto"/>
            </w:tcBorders>
          </w:tcPr>
          <w:p w14:paraId="124BBE0C" w14:textId="77777777" w:rsidR="00A05509" w:rsidRDefault="00970011" w:rsidP="00CC0899">
            <w:r>
              <w:t>1 088</w:t>
            </w:r>
          </w:p>
        </w:tc>
      </w:tr>
      <w:tr w:rsidR="00A05509" w14:paraId="34222883" w14:textId="77777777" w:rsidTr="00BA290D">
        <w:tc>
          <w:tcPr>
            <w:tcW w:w="3732" w:type="dxa"/>
            <w:tcBorders>
              <w:top w:val="single" w:sz="6" w:space="0" w:color="auto"/>
              <w:left w:val="double" w:sz="6" w:space="0" w:color="auto"/>
              <w:bottom w:val="single" w:sz="6" w:space="0" w:color="auto"/>
              <w:right w:val="single" w:sz="6" w:space="0" w:color="auto"/>
            </w:tcBorders>
          </w:tcPr>
          <w:p w14:paraId="221A4821" w14:textId="77777777" w:rsidR="00A05509" w:rsidRDefault="00A05509" w:rsidP="00CC0899">
            <w:r>
              <w:t>Прочие доходы</w:t>
            </w:r>
          </w:p>
        </w:tc>
        <w:tc>
          <w:tcPr>
            <w:tcW w:w="1820" w:type="dxa"/>
            <w:tcBorders>
              <w:top w:val="single" w:sz="6" w:space="0" w:color="auto"/>
              <w:left w:val="single" w:sz="6" w:space="0" w:color="auto"/>
              <w:bottom w:val="single" w:sz="6" w:space="0" w:color="auto"/>
              <w:right w:val="single" w:sz="6" w:space="0" w:color="auto"/>
            </w:tcBorders>
          </w:tcPr>
          <w:p w14:paraId="654DEB95" w14:textId="77777777" w:rsidR="00A05509" w:rsidRDefault="00A05509" w:rsidP="00CC0899">
            <w:r>
              <w:t>тысяч рублей</w:t>
            </w:r>
          </w:p>
        </w:tc>
        <w:tc>
          <w:tcPr>
            <w:tcW w:w="1820" w:type="dxa"/>
            <w:tcBorders>
              <w:top w:val="single" w:sz="6" w:space="0" w:color="auto"/>
              <w:left w:val="single" w:sz="6" w:space="0" w:color="auto"/>
              <w:bottom w:val="single" w:sz="6" w:space="0" w:color="auto"/>
              <w:right w:val="single" w:sz="6" w:space="0" w:color="auto"/>
            </w:tcBorders>
          </w:tcPr>
          <w:p w14:paraId="7953ABE9" w14:textId="77777777" w:rsidR="00A05509" w:rsidRDefault="00970011" w:rsidP="00CC0899">
            <w:r>
              <w:t>2 131</w:t>
            </w:r>
          </w:p>
        </w:tc>
        <w:tc>
          <w:tcPr>
            <w:tcW w:w="1880" w:type="dxa"/>
            <w:tcBorders>
              <w:top w:val="single" w:sz="6" w:space="0" w:color="auto"/>
              <w:left w:val="single" w:sz="6" w:space="0" w:color="auto"/>
              <w:bottom w:val="single" w:sz="6" w:space="0" w:color="auto"/>
              <w:right w:val="double" w:sz="6" w:space="0" w:color="auto"/>
            </w:tcBorders>
          </w:tcPr>
          <w:p w14:paraId="19F7025B" w14:textId="77777777" w:rsidR="00A05509" w:rsidRDefault="00970011" w:rsidP="00CC0899">
            <w:r>
              <w:t>4 582</w:t>
            </w:r>
          </w:p>
        </w:tc>
      </w:tr>
      <w:tr w:rsidR="00A05509" w14:paraId="2AFB81E6" w14:textId="77777777" w:rsidTr="00BA290D">
        <w:tc>
          <w:tcPr>
            <w:tcW w:w="3732" w:type="dxa"/>
            <w:tcBorders>
              <w:top w:val="single" w:sz="6" w:space="0" w:color="auto"/>
              <w:left w:val="double" w:sz="6" w:space="0" w:color="auto"/>
              <w:bottom w:val="single" w:sz="6" w:space="0" w:color="auto"/>
              <w:right w:val="single" w:sz="6" w:space="0" w:color="auto"/>
            </w:tcBorders>
          </w:tcPr>
          <w:p w14:paraId="1D79000F" w14:textId="77777777" w:rsidR="00A05509" w:rsidRDefault="00A05509" w:rsidP="00CC0899">
            <w:r>
              <w:t>Прочие расходы</w:t>
            </w:r>
          </w:p>
        </w:tc>
        <w:tc>
          <w:tcPr>
            <w:tcW w:w="1820" w:type="dxa"/>
            <w:tcBorders>
              <w:top w:val="single" w:sz="6" w:space="0" w:color="auto"/>
              <w:left w:val="single" w:sz="6" w:space="0" w:color="auto"/>
              <w:bottom w:val="single" w:sz="6" w:space="0" w:color="auto"/>
              <w:right w:val="single" w:sz="6" w:space="0" w:color="auto"/>
            </w:tcBorders>
          </w:tcPr>
          <w:p w14:paraId="46040A74" w14:textId="77777777" w:rsidR="00A05509" w:rsidRDefault="00A05509" w:rsidP="00CC0899"/>
        </w:tc>
        <w:tc>
          <w:tcPr>
            <w:tcW w:w="1820" w:type="dxa"/>
            <w:tcBorders>
              <w:top w:val="single" w:sz="6" w:space="0" w:color="auto"/>
              <w:left w:val="single" w:sz="6" w:space="0" w:color="auto"/>
              <w:bottom w:val="single" w:sz="6" w:space="0" w:color="auto"/>
              <w:right w:val="single" w:sz="6" w:space="0" w:color="auto"/>
            </w:tcBorders>
          </w:tcPr>
          <w:p w14:paraId="2411D72A" w14:textId="77777777" w:rsidR="00A05509" w:rsidRDefault="00970011" w:rsidP="00CC0899">
            <w:r>
              <w:t>1 231</w:t>
            </w:r>
          </w:p>
        </w:tc>
        <w:tc>
          <w:tcPr>
            <w:tcW w:w="1880" w:type="dxa"/>
            <w:tcBorders>
              <w:top w:val="single" w:sz="6" w:space="0" w:color="auto"/>
              <w:left w:val="single" w:sz="6" w:space="0" w:color="auto"/>
              <w:bottom w:val="single" w:sz="6" w:space="0" w:color="auto"/>
              <w:right w:val="double" w:sz="6" w:space="0" w:color="auto"/>
            </w:tcBorders>
          </w:tcPr>
          <w:p w14:paraId="5B78239F" w14:textId="77777777" w:rsidR="00A05509" w:rsidRDefault="00970011" w:rsidP="00CC0899">
            <w:r>
              <w:t>3 499</w:t>
            </w:r>
          </w:p>
        </w:tc>
      </w:tr>
      <w:tr w:rsidR="00A05509" w14:paraId="54D55FFE" w14:textId="77777777" w:rsidTr="00BA290D">
        <w:tc>
          <w:tcPr>
            <w:tcW w:w="3732" w:type="dxa"/>
            <w:tcBorders>
              <w:top w:val="single" w:sz="6" w:space="0" w:color="auto"/>
              <w:left w:val="double" w:sz="6" w:space="0" w:color="auto"/>
              <w:bottom w:val="single" w:sz="6" w:space="0" w:color="auto"/>
              <w:right w:val="single" w:sz="6" w:space="0" w:color="auto"/>
            </w:tcBorders>
          </w:tcPr>
          <w:p w14:paraId="0DB3270E" w14:textId="77777777" w:rsidR="00A05509" w:rsidRDefault="00970011" w:rsidP="00CC0899">
            <w:r>
              <w:t>Прибыль  (убыток) до налогообло</w:t>
            </w:r>
            <w:r w:rsidR="00A05509">
              <w:t>жения</w:t>
            </w:r>
          </w:p>
        </w:tc>
        <w:tc>
          <w:tcPr>
            <w:tcW w:w="1820" w:type="dxa"/>
            <w:tcBorders>
              <w:top w:val="single" w:sz="6" w:space="0" w:color="auto"/>
              <w:left w:val="single" w:sz="6" w:space="0" w:color="auto"/>
              <w:bottom w:val="single" w:sz="6" w:space="0" w:color="auto"/>
              <w:right w:val="single" w:sz="6" w:space="0" w:color="auto"/>
            </w:tcBorders>
          </w:tcPr>
          <w:p w14:paraId="2CEDF70A" w14:textId="77777777" w:rsidR="00A05509" w:rsidRDefault="00A05509" w:rsidP="00CC0899">
            <w:r>
              <w:t>тысяч рублей</w:t>
            </w:r>
          </w:p>
        </w:tc>
        <w:tc>
          <w:tcPr>
            <w:tcW w:w="1820" w:type="dxa"/>
            <w:tcBorders>
              <w:top w:val="single" w:sz="6" w:space="0" w:color="auto"/>
              <w:left w:val="single" w:sz="6" w:space="0" w:color="auto"/>
              <w:bottom w:val="single" w:sz="6" w:space="0" w:color="auto"/>
              <w:right w:val="single" w:sz="6" w:space="0" w:color="auto"/>
            </w:tcBorders>
          </w:tcPr>
          <w:p w14:paraId="402B01E4" w14:textId="77777777" w:rsidR="00A05509" w:rsidRDefault="00970011" w:rsidP="00CC0899">
            <w:r>
              <w:t>456</w:t>
            </w:r>
          </w:p>
        </w:tc>
        <w:tc>
          <w:tcPr>
            <w:tcW w:w="1880" w:type="dxa"/>
            <w:tcBorders>
              <w:top w:val="single" w:sz="6" w:space="0" w:color="auto"/>
              <w:left w:val="single" w:sz="6" w:space="0" w:color="auto"/>
              <w:bottom w:val="single" w:sz="6" w:space="0" w:color="auto"/>
              <w:right w:val="double" w:sz="6" w:space="0" w:color="auto"/>
            </w:tcBorders>
          </w:tcPr>
          <w:p w14:paraId="4CF457B4" w14:textId="77777777" w:rsidR="00A05509" w:rsidRDefault="00970011" w:rsidP="00CC0899">
            <w:r>
              <w:t>615</w:t>
            </w:r>
          </w:p>
        </w:tc>
      </w:tr>
      <w:tr w:rsidR="00A05509" w14:paraId="4F1AAD67" w14:textId="77777777" w:rsidTr="00BA290D">
        <w:tc>
          <w:tcPr>
            <w:tcW w:w="3732" w:type="dxa"/>
            <w:tcBorders>
              <w:top w:val="single" w:sz="6" w:space="0" w:color="auto"/>
              <w:left w:val="double" w:sz="6" w:space="0" w:color="auto"/>
              <w:bottom w:val="single" w:sz="6" w:space="0" w:color="auto"/>
              <w:right w:val="single" w:sz="6" w:space="0" w:color="auto"/>
            </w:tcBorders>
          </w:tcPr>
          <w:p w14:paraId="18D077AE" w14:textId="77777777" w:rsidR="00A05509" w:rsidRDefault="00A05509" w:rsidP="00CC0899">
            <w:r>
              <w:t>Чистая прибыль</w:t>
            </w:r>
          </w:p>
        </w:tc>
        <w:tc>
          <w:tcPr>
            <w:tcW w:w="1820" w:type="dxa"/>
            <w:tcBorders>
              <w:top w:val="single" w:sz="6" w:space="0" w:color="auto"/>
              <w:left w:val="single" w:sz="6" w:space="0" w:color="auto"/>
              <w:bottom w:val="single" w:sz="6" w:space="0" w:color="auto"/>
              <w:right w:val="single" w:sz="6" w:space="0" w:color="auto"/>
            </w:tcBorders>
          </w:tcPr>
          <w:p w14:paraId="108C10FA" w14:textId="77777777" w:rsidR="00A05509" w:rsidRDefault="00A05509" w:rsidP="00CC0899">
            <w:r>
              <w:t>тысяч рублей</w:t>
            </w:r>
          </w:p>
        </w:tc>
        <w:tc>
          <w:tcPr>
            <w:tcW w:w="1820" w:type="dxa"/>
            <w:tcBorders>
              <w:top w:val="single" w:sz="6" w:space="0" w:color="auto"/>
              <w:left w:val="single" w:sz="6" w:space="0" w:color="auto"/>
              <w:bottom w:val="single" w:sz="6" w:space="0" w:color="auto"/>
              <w:right w:val="single" w:sz="6" w:space="0" w:color="auto"/>
            </w:tcBorders>
          </w:tcPr>
          <w:p w14:paraId="6873F43A" w14:textId="77777777" w:rsidR="00A05509" w:rsidRDefault="00970011" w:rsidP="00CC0899">
            <w:r w:rsidRPr="00970011">
              <w:t>253</w:t>
            </w:r>
          </w:p>
        </w:tc>
        <w:tc>
          <w:tcPr>
            <w:tcW w:w="1880" w:type="dxa"/>
            <w:tcBorders>
              <w:top w:val="single" w:sz="6" w:space="0" w:color="auto"/>
              <w:left w:val="single" w:sz="6" w:space="0" w:color="auto"/>
              <w:bottom w:val="single" w:sz="6" w:space="0" w:color="auto"/>
              <w:right w:val="double" w:sz="6" w:space="0" w:color="auto"/>
            </w:tcBorders>
          </w:tcPr>
          <w:p w14:paraId="436D31C2" w14:textId="77777777" w:rsidR="00A05509" w:rsidRDefault="00970011" w:rsidP="00CC0899">
            <w:r w:rsidRPr="00970011">
              <w:t>499</w:t>
            </w:r>
          </w:p>
        </w:tc>
      </w:tr>
      <w:tr w:rsidR="00A05509" w14:paraId="47BB72DE" w14:textId="77777777" w:rsidTr="00BA290D">
        <w:tc>
          <w:tcPr>
            <w:tcW w:w="3732" w:type="dxa"/>
            <w:tcBorders>
              <w:top w:val="single" w:sz="6" w:space="0" w:color="auto"/>
              <w:left w:val="double" w:sz="6" w:space="0" w:color="auto"/>
              <w:bottom w:val="single" w:sz="6" w:space="0" w:color="auto"/>
              <w:right w:val="single" w:sz="6" w:space="0" w:color="auto"/>
            </w:tcBorders>
          </w:tcPr>
          <w:p w14:paraId="4D7B1EA9" w14:textId="77777777" w:rsidR="00A05509" w:rsidRDefault="00A05509" w:rsidP="00CC0899">
            <w:r>
              <w:t>Балансовая стоимость активов</w:t>
            </w:r>
          </w:p>
        </w:tc>
        <w:tc>
          <w:tcPr>
            <w:tcW w:w="1820" w:type="dxa"/>
            <w:tcBorders>
              <w:top w:val="single" w:sz="6" w:space="0" w:color="auto"/>
              <w:left w:val="single" w:sz="6" w:space="0" w:color="auto"/>
              <w:bottom w:val="single" w:sz="6" w:space="0" w:color="auto"/>
              <w:right w:val="single" w:sz="6" w:space="0" w:color="auto"/>
            </w:tcBorders>
          </w:tcPr>
          <w:p w14:paraId="075415DC" w14:textId="77777777" w:rsidR="00A05509" w:rsidRDefault="00A05509" w:rsidP="00CC0899">
            <w:r>
              <w:t>тысяч рублей</w:t>
            </w:r>
          </w:p>
        </w:tc>
        <w:tc>
          <w:tcPr>
            <w:tcW w:w="1820" w:type="dxa"/>
            <w:tcBorders>
              <w:top w:val="single" w:sz="6" w:space="0" w:color="auto"/>
              <w:left w:val="single" w:sz="6" w:space="0" w:color="auto"/>
              <w:bottom w:val="single" w:sz="6" w:space="0" w:color="auto"/>
              <w:right w:val="single" w:sz="6" w:space="0" w:color="auto"/>
            </w:tcBorders>
          </w:tcPr>
          <w:p w14:paraId="3FD751F1" w14:textId="77777777" w:rsidR="00A05509" w:rsidRDefault="00E71548" w:rsidP="00CC0899">
            <w:r>
              <w:t>63 519</w:t>
            </w:r>
          </w:p>
        </w:tc>
        <w:tc>
          <w:tcPr>
            <w:tcW w:w="1880" w:type="dxa"/>
            <w:tcBorders>
              <w:top w:val="single" w:sz="6" w:space="0" w:color="auto"/>
              <w:left w:val="single" w:sz="6" w:space="0" w:color="auto"/>
              <w:bottom w:val="single" w:sz="6" w:space="0" w:color="auto"/>
              <w:right w:val="double" w:sz="6" w:space="0" w:color="auto"/>
            </w:tcBorders>
          </w:tcPr>
          <w:p w14:paraId="426F6D28" w14:textId="77777777" w:rsidR="00A05509" w:rsidRDefault="00E71548" w:rsidP="00CC0899">
            <w:r>
              <w:t>63 800</w:t>
            </w:r>
          </w:p>
        </w:tc>
      </w:tr>
      <w:tr w:rsidR="00A05509" w14:paraId="30FB51F9" w14:textId="77777777" w:rsidTr="00BA290D">
        <w:tc>
          <w:tcPr>
            <w:tcW w:w="3732" w:type="dxa"/>
            <w:tcBorders>
              <w:top w:val="single" w:sz="6" w:space="0" w:color="auto"/>
              <w:left w:val="double" w:sz="6" w:space="0" w:color="auto"/>
              <w:bottom w:val="single" w:sz="6" w:space="0" w:color="auto"/>
              <w:right w:val="single" w:sz="6" w:space="0" w:color="auto"/>
            </w:tcBorders>
          </w:tcPr>
          <w:p w14:paraId="7D329898" w14:textId="77777777" w:rsidR="00A05509" w:rsidRDefault="00A05509" w:rsidP="00CC0899">
            <w:r>
              <w:t>Стоимость чистых активов</w:t>
            </w:r>
          </w:p>
        </w:tc>
        <w:tc>
          <w:tcPr>
            <w:tcW w:w="1820" w:type="dxa"/>
            <w:tcBorders>
              <w:top w:val="single" w:sz="6" w:space="0" w:color="auto"/>
              <w:left w:val="single" w:sz="6" w:space="0" w:color="auto"/>
              <w:bottom w:val="single" w:sz="6" w:space="0" w:color="auto"/>
              <w:right w:val="single" w:sz="6" w:space="0" w:color="auto"/>
            </w:tcBorders>
          </w:tcPr>
          <w:p w14:paraId="1914F948" w14:textId="77777777" w:rsidR="00A05509" w:rsidRDefault="00A05509" w:rsidP="00CC0899">
            <w:r>
              <w:t>тысяч рублей</w:t>
            </w:r>
          </w:p>
        </w:tc>
        <w:tc>
          <w:tcPr>
            <w:tcW w:w="1820" w:type="dxa"/>
            <w:tcBorders>
              <w:top w:val="single" w:sz="6" w:space="0" w:color="auto"/>
              <w:left w:val="single" w:sz="6" w:space="0" w:color="auto"/>
              <w:bottom w:val="single" w:sz="6" w:space="0" w:color="auto"/>
              <w:right w:val="single" w:sz="6" w:space="0" w:color="auto"/>
            </w:tcBorders>
          </w:tcPr>
          <w:p w14:paraId="54ABEE96" w14:textId="77777777" w:rsidR="00A05509" w:rsidRDefault="00E71548" w:rsidP="00CC0899">
            <w:r>
              <w:t>63 145</w:t>
            </w:r>
          </w:p>
        </w:tc>
        <w:tc>
          <w:tcPr>
            <w:tcW w:w="1880" w:type="dxa"/>
            <w:tcBorders>
              <w:top w:val="single" w:sz="6" w:space="0" w:color="auto"/>
              <w:left w:val="single" w:sz="6" w:space="0" w:color="auto"/>
              <w:bottom w:val="single" w:sz="6" w:space="0" w:color="auto"/>
              <w:right w:val="double" w:sz="6" w:space="0" w:color="auto"/>
            </w:tcBorders>
          </w:tcPr>
          <w:p w14:paraId="62ECC981" w14:textId="77777777" w:rsidR="00A05509" w:rsidRDefault="00E71548" w:rsidP="00CC0899">
            <w:r>
              <w:t>63 656</w:t>
            </w:r>
          </w:p>
        </w:tc>
      </w:tr>
      <w:tr w:rsidR="00A05509" w14:paraId="499C98D9" w14:textId="77777777" w:rsidTr="00BA290D">
        <w:tc>
          <w:tcPr>
            <w:tcW w:w="3732" w:type="dxa"/>
            <w:tcBorders>
              <w:top w:val="single" w:sz="6" w:space="0" w:color="auto"/>
              <w:left w:val="double" w:sz="6" w:space="0" w:color="auto"/>
              <w:bottom w:val="single" w:sz="6" w:space="0" w:color="auto"/>
              <w:right w:val="single" w:sz="6" w:space="0" w:color="auto"/>
            </w:tcBorders>
          </w:tcPr>
          <w:p w14:paraId="34849DD1" w14:textId="77777777" w:rsidR="00A05509" w:rsidRDefault="00A05509" w:rsidP="00CC0899">
            <w:r>
              <w:t>Стоимость чистых активов на 1 акцию</w:t>
            </w:r>
          </w:p>
        </w:tc>
        <w:tc>
          <w:tcPr>
            <w:tcW w:w="1820" w:type="dxa"/>
            <w:tcBorders>
              <w:top w:val="single" w:sz="6" w:space="0" w:color="auto"/>
              <w:left w:val="single" w:sz="6" w:space="0" w:color="auto"/>
              <w:bottom w:val="single" w:sz="6" w:space="0" w:color="auto"/>
              <w:right w:val="single" w:sz="6" w:space="0" w:color="auto"/>
            </w:tcBorders>
          </w:tcPr>
          <w:p w14:paraId="5EA72507" w14:textId="77777777" w:rsidR="00A05509" w:rsidRDefault="00A05509" w:rsidP="00CC0899">
            <w:r>
              <w:t>рублей</w:t>
            </w:r>
          </w:p>
        </w:tc>
        <w:tc>
          <w:tcPr>
            <w:tcW w:w="1820" w:type="dxa"/>
            <w:tcBorders>
              <w:top w:val="single" w:sz="6" w:space="0" w:color="auto"/>
              <w:left w:val="single" w:sz="6" w:space="0" w:color="auto"/>
              <w:bottom w:val="single" w:sz="6" w:space="0" w:color="auto"/>
              <w:right w:val="single" w:sz="6" w:space="0" w:color="auto"/>
            </w:tcBorders>
          </w:tcPr>
          <w:p w14:paraId="4D447008" w14:textId="77777777" w:rsidR="00A05509" w:rsidRDefault="004B6EAF" w:rsidP="004B6EAF">
            <w:r>
              <w:t>3.08</w:t>
            </w:r>
          </w:p>
        </w:tc>
        <w:tc>
          <w:tcPr>
            <w:tcW w:w="1880" w:type="dxa"/>
            <w:tcBorders>
              <w:top w:val="single" w:sz="6" w:space="0" w:color="auto"/>
              <w:left w:val="single" w:sz="6" w:space="0" w:color="auto"/>
              <w:bottom w:val="single" w:sz="6" w:space="0" w:color="auto"/>
              <w:right w:val="double" w:sz="6" w:space="0" w:color="auto"/>
            </w:tcBorders>
          </w:tcPr>
          <w:p w14:paraId="558AD1B9" w14:textId="77777777" w:rsidR="00A05509" w:rsidRDefault="004B6EAF" w:rsidP="004B6EAF">
            <w:r>
              <w:t>3.11</w:t>
            </w:r>
          </w:p>
        </w:tc>
      </w:tr>
      <w:tr w:rsidR="00A05509" w14:paraId="21A7D226" w14:textId="77777777" w:rsidTr="00BA290D">
        <w:tc>
          <w:tcPr>
            <w:tcW w:w="3732" w:type="dxa"/>
            <w:tcBorders>
              <w:top w:val="single" w:sz="6" w:space="0" w:color="auto"/>
              <w:left w:val="double" w:sz="6" w:space="0" w:color="auto"/>
              <w:bottom w:val="single" w:sz="6" w:space="0" w:color="auto"/>
              <w:right w:val="single" w:sz="6" w:space="0" w:color="auto"/>
            </w:tcBorders>
          </w:tcPr>
          <w:p w14:paraId="17A0933A" w14:textId="77777777" w:rsidR="00A05509" w:rsidRDefault="00A05509" w:rsidP="00CC0899">
            <w:r>
              <w:t>Рентабельность= Прибыль/Балансовая стоимость активов</w:t>
            </w:r>
          </w:p>
        </w:tc>
        <w:tc>
          <w:tcPr>
            <w:tcW w:w="1820" w:type="dxa"/>
            <w:tcBorders>
              <w:top w:val="single" w:sz="6" w:space="0" w:color="auto"/>
              <w:left w:val="single" w:sz="6" w:space="0" w:color="auto"/>
              <w:bottom w:val="single" w:sz="6" w:space="0" w:color="auto"/>
              <w:right w:val="single" w:sz="6" w:space="0" w:color="auto"/>
            </w:tcBorders>
          </w:tcPr>
          <w:p w14:paraId="063CDC1C" w14:textId="77777777" w:rsidR="00A05509" w:rsidRDefault="00A05509" w:rsidP="00CC0899">
            <w:r>
              <w:t>%</w:t>
            </w:r>
          </w:p>
        </w:tc>
        <w:tc>
          <w:tcPr>
            <w:tcW w:w="1820" w:type="dxa"/>
            <w:tcBorders>
              <w:top w:val="single" w:sz="6" w:space="0" w:color="auto"/>
              <w:left w:val="single" w:sz="6" w:space="0" w:color="auto"/>
              <w:bottom w:val="single" w:sz="6" w:space="0" w:color="auto"/>
              <w:right w:val="single" w:sz="6" w:space="0" w:color="auto"/>
            </w:tcBorders>
          </w:tcPr>
          <w:p w14:paraId="67D4CEF3" w14:textId="77777777" w:rsidR="00A05509" w:rsidRDefault="00A05509" w:rsidP="004B6EAF">
            <w:r>
              <w:t>0.</w:t>
            </w:r>
            <w:r w:rsidR="004B6EAF">
              <w:t>40</w:t>
            </w:r>
          </w:p>
        </w:tc>
        <w:tc>
          <w:tcPr>
            <w:tcW w:w="1880" w:type="dxa"/>
            <w:tcBorders>
              <w:top w:val="single" w:sz="6" w:space="0" w:color="auto"/>
              <w:left w:val="single" w:sz="6" w:space="0" w:color="auto"/>
              <w:bottom w:val="single" w:sz="6" w:space="0" w:color="auto"/>
              <w:right w:val="double" w:sz="6" w:space="0" w:color="auto"/>
            </w:tcBorders>
          </w:tcPr>
          <w:p w14:paraId="6A1423A1" w14:textId="77777777" w:rsidR="00A05509" w:rsidRDefault="00A05509" w:rsidP="004B6EAF">
            <w:r>
              <w:t>0.</w:t>
            </w:r>
            <w:r w:rsidR="004B6EAF">
              <w:t>78</w:t>
            </w:r>
          </w:p>
        </w:tc>
      </w:tr>
      <w:tr w:rsidR="00A05509" w14:paraId="65E348CA" w14:textId="77777777" w:rsidTr="00BA290D">
        <w:tc>
          <w:tcPr>
            <w:tcW w:w="3732" w:type="dxa"/>
            <w:tcBorders>
              <w:top w:val="single" w:sz="6" w:space="0" w:color="auto"/>
              <w:left w:val="double" w:sz="6" w:space="0" w:color="auto"/>
              <w:bottom w:val="double" w:sz="6" w:space="0" w:color="auto"/>
              <w:right w:val="single" w:sz="6" w:space="0" w:color="auto"/>
            </w:tcBorders>
          </w:tcPr>
          <w:p w14:paraId="3E35BC8B" w14:textId="77777777" w:rsidR="00A05509" w:rsidRDefault="00A05509" w:rsidP="00CC0899">
            <w:r>
              <w:t>Затраты на оплату труда работников</w:t>
            </w:r>
          </w:p>
        </w:tc>
        <w:tc>
          <w:tcPr>
            <w:tcW w:w="1820" w:type="dxa"/>
            <w:tcBorders>
              <w:top w:val="single" w:sz="6" w:space="0" w:color="auto"/>
              <w:left w:val="single" w:sz="6" w:space="0" w:color="auto"/>
              <w:bottom w:val="double" w:sz="6" w:space="0" w:color="auto"/>
              <w:right w:val="single" w:sz="6" w:space="0" w:color="auto"/>
            </w:tcBorders>
          </w:tcPr>
          <w:p w14:paraId="2E8EF7F0" w14:textId="77777777" w:rsidR="00A05509" w:rsidRDefault="00A05509" w:rsidP="00CC0899">
            <w:r>
              <w:t>тысяч рублей</w:t>
            </w:r>
          </w:p>
        </w:tc>
        <w:tc>
          <w:tcPr>
            <w:tcW w:w="1820" w:type="dxa"/>
            <w:tcBorders>
              <w:top w:val="single" w:sz="6" w:space="0" w:color="auto"/>
              <w:left w:val="single" w:sz="6" w:space="0" w:color="auto"/>
              <w:bottom w:val="double" w:sz="6" w:space="0" w:color="auto"/>
              <w:right w:val="single" w:sz="6" w:space="0" w:color="auto"/>
            </w:tcBorders>
          </w:tcPr>
          <w:p w14:paraId="3DCA8B0E" w14:textId="77777777" w:rsidR="00A05509" w:rsidRDefault="00DD3528" w:rsidP="00CC0899">
            <w:r>
              <w:t>793</w:t>
            </w:r>
          </w:p>
        </w:tc>
        <w:tc>
          <w:tcPr>
            <w:tcW w:w="1880" w:type="dxa"/>
            <w:tcBorders>
              <w:top w:val="single" w:sz="6" w:space="0" w:color="auto"/>
              <w:left w:val="single" w:sz="6" w:space="0" w:color="auto"/>
              <w:bottom w:val="double" w:sz="6" w:space="0" w:color="auto"/>
              <w:right w:val="double" w:sz="6" w:space="0" w:color="auto"/>
            </w:tcBorders>
          </w:tcPr>
          <w:p w14:paraId="1E455BE6" w14:textId="77777777" w:rsidR="00A05509" w:rsidRDefault="00DD3528" w:rsidP="00CC0899">
            <w:r>
              <w:t>770</w:t>
            </w:r>
          </w:p>
        </w:tc>
      </w:tr>
    </w:tbl>
    <w:p w14:paraId="5B6C5D19" w14:textId="77777777" w:rsidR="00E85320" w:rsidRDefault="00E85320">
      <w:pPr>
        <w:pStyle w:val="ThinDelim"/>
      </w:pPr>
    </w:p>
    <w:p w14:paraId="673C819D" w14:textId="77777777" w:rsidR="00E85320" w:rsidRDefault="00E85320"/>
    <w:p w14:paraId="174555B4" w14:textId="77777777" w:rsidR="00E85320" w:rsidRDefault="00E85320">
      <w:pPr>
        <w:pStyle w:val="2"/>
      </w:pPr>
      <w:r>
        <w:t>1.4. Основные финансовые показатели эмитента</w:t>
      </w:r>
    </w:p>
    <w:p w14:paraId="59F5A2EC" w14:textId="77777777" w:rsidR="00E85320" w:rsidRDefault="00E85320">
      <w:pPr>
        <w:ind w:left="200"/>
      </w:pPr>
      <w:r>
        <w:rPr>
          <w:rStyle w:val="Subst"/>
          <w:bCs/>
          <w:iCs/>
        </w:rPr>
        <w:t>Информация в настоящем пункте не приводится в связи с тем, что у эмитента отсутствуют ценные бумаги, допущенные к организованным торгам</w:t>
      </w:r>
    </w:p>
    <w:p w14:paraId="3F780AFB" w14:textId="77777777" w:rsidR="00E85320" w:rsidRDefault="00E85320">
      <w:pPr>
        <w:pStyle w:val="2"/>
      </w:pPr>
      <w:r>
        <w:t>1.5. Сведения об основных поставщиках, имеющих для эмитента существенное значение</w:t>
      </w:r>
    </w:p>
    <w:p w14:paraId="7B4A1174" w14:textId="77777777" w:rsidR="00E85320" w:rsidRDefault="00E85320">
      <w:pPr>
        <w:ind w:left="200"/>
      </w:pPr>
      <w:r>
        <w:rPr>
          <w:rStyle w:val="Subst"/>
          <w:bCs/>
          <w:iCs/>
        </w:rPr>
        <w:t>Информация в настоящем пункте не приводится в связи с тем, что у эмитента отсутствуют ценные бумаги, допущенные к организованным торгам</w:t>
      </w:r>
    </w:p>
    <w:p w14:paraId="638C79E9" w14:textId="77777777" w:rsidR="00E85320" w:rsidRDefault="00E85320">
      <w:pPr>
        <w:pStyle w:val="2"/>
      </w:pPr>
      <w:r>
        <w:t>1.6. Сведения об основных дебиторах, имеющих для эмитента существенное значение</w:t>
      </w:r>
    </w:p>
    <w:p w14:paraId="1F2DD9B4" w14:textId="77777777" w:rsidR="00E85320" w:rsidRDefault="00E85320">
      <w:pPr>
        <w:ind w:left="200"/>
      </w:pPr>
      <w:r>
        <w:rPr>
          <w:rStyle w:val="Subst"/>
          <w:bCs/>
          <w:iCs/>
        </w:rPr>
        <w:t>Информация в настоящем пункте не приводится в связи с тем, что у эмитента отсутствуют ценные бумаги, допущенные к организованным торгам</w:t>
      </w:r>
    </w:p>
    <w:p w14:paraId="3D05A41C" w14:textId="77777777" w:rsidR="00E85320" w:rsidRDefault="00E85320">
      <w:pPr>
        <w:pStyle w:val="2"/>
      </w:pPr>
      <w:r>
        <w:t>1.7. Сведения об обязательствах эмитента</w:t>
      </w:r>
    </w:p>
    <w:p w14:paraId="1C759839" w14:textId="77777777" w:rsidR="00E85320" w:rsidRDefault="00E85320">
      <w:pPr>
        <w:ind w:left="200"/>
      </w:pPr>
      <w:r>
        <w:rPr>
          <w:rStyle w:val="Subst"/>
          <w:bCs/>
          <w:iCs/>
        </w:rPr>
        <w:t xml:space="preserve">Информация в настоящем пункте не приводится в связи с тем, что у эмитента отсутствуют </w:t>
      </w:r>
      <w:r>
        <w:rPr>
          <w:rStyle w:val="Subst"/>
          <w:bCs/>
          <w:iCs/>
        </w:rPr>
        <w:lastRenderedPageBreak/>
        <w:t>ценные бумаги, допущенные к организованным торгам</w:t>
      </w:r>
    </w:p>
    <w:p w14:paraId="665D7236" w14:textId="77777777" w:rsidR="00E85320" w:rsidRDefault="00E85320">
      <w:pPr>
        <w:pStyle w:val="2"/>
      </w:pPr>
      <w:r>
        <w:t>1.8. Сведения о перспективах развития эмитента</w:t>
      </w:r>
    </w:p>
    <w:p w14:paraId="29F3619A" w14:textId="77777777" w:rsidR="00EE0F82" w:rsidRDefault="00EE0F82" w:rsidP="001A77AF">
      <w:pPr>
        <w:ind w:left="200"/>
        <w:jc w:val="both"/>
      </w:pPr>
      <w:r>
        <w:t>Приводится описание стратегии дальнейшего развития эмитента (а если эмитентом составляется и раскрывается консолидированная финансовая отчетность - стратегии дальнейшего развития группы эмитента) не менее чем на год в отношении организации нового производства, расширения или сокращения производства, разработки новых видов продукции, модернизации и реконструкции основных средств, возможного изменения основной деятельности.</w:t>
      </w:r>
    </w:p>
    <w:p w14:paraId="78F41E91" w14:textId="77777777" w:rsidR="00EE0F82" w:rsidRDefault="001F13C4" w:rsidP="001A77AF">
      <w:pPr>
        <w:ind w:left="200" w:firstLine="520"/>
        <w:jc w:val="both"/>
        <w:rPr>
          <w:b/>
          <w:i/>
        </w:rPr>
      </w:pPr>
      <w:r w:rsidRPr="00B73040">
        <w:rPr>
          <w:b/>
          <w:i/>
        </w:rPr>
        <w:t xml:space="preserve">Как и все предыдущие годы, эмитент </w:t>
      </w:r>
      <w:r w:rsidR="00B73040" w:rsidRPr="00B73040">
        <w:rPr>
          <w:b/>
          <w:i/>
        </w:rPr>
        <w:t>планирует</w:t>
      </w:r>
      <w:r w:rsidRPr="00B73040">
        <w:rPr>
          <w:b/>
          <w:i/>
        </w:rPr>
        <w:t xml:space="preserve"> заниматься инвестированием в ценные бумаги на российском организованном рынке, </w:t>
      </w:r>
      <w:r w:rsidR="00B73040">
        <w:rPr>
          <w:b/>
          <w:i/>
        </w:rPr>
        <w:t>пр</w:t>
      </w:r>
      <w:r w:rsidR="00B73040" w:rsidRPr="00B73040">
        <w:rPr>
          <w:b/>
          <w:i/>
        </w:rPr>
        <w:t xml:space="preserve">едоставлением процентных займов </w:t>
      </w:r>
      <w:r w:rsidR="00B73040">
        <w:rPr>
          <w:b/>
          <w:i/>
        </w:rPr>
        <w:t xml:space="preserve">организациям </w:t>
      </w:r>
      <w:r w:rsidR="00B73040" w:rsidRPr="00B73040">
        <w:rPr>
          <w:b/>
          <w:i/>
        </w:rPr>
        <w:t>и сдачей коммерческой недвижимости в аренду.</w:t>
      </w:r>
      <w:r w:rsidR="00B73040">
        <w:rPr>
          <w:b/>
          <w:i/>
        </w:rPr>
        <w:t xml:space="preserve"> При этом эмитент сознает резко возрастающую экономическую турбулентность, связанную растущей международной напряженностью вокруг Украины, котор</w:t>
      </w:r>
      <w:r w:rsidR="00000417" w:rsidRPr="00000417">
        <w:rPr>
          <w:b/>
          <w:i/>
        </w:rPr>
        <w:t>ая</w:t>
      </w:r>
      <w:r w:rsidR="00B73040">
        <w:rPr>
          <w:b/>
          <w:i/>
        </w:rPr>
        <w:t xml:space="preserve"> </w:t>
      </w:r>
      <w:r w:rsidR="00000417" w:rsidRPr="00000417">
        <w:rPr>
          <w:b/>
          <w:i/>
        </w:rPr>
        <w:t xml:space="preserve"> </w:t>
      </w:r>
      <w:r w:rsidR="00B73040">
        <w:rPr>
          <w:b/>
          <w:i/>
        </w:rPr>
        <w:t xml:space="preserve">выразится в расширении круга экономических санкций Запада против России. Следствием этого будут существенные колебания валютного курса, </w:t>
      </w:r>
      <w:r w:rsidR="00EF5894">
        <w:rPr>
          <w:b/>
          <w:i/>
        </w:rPr>
        <w:t xml:space="preserve">рост инфляции, </w:t>
      </w:r>
      <w:r w:rsidR="00B73040">
        <w:rPr>
          <w:b/>
          <w:i/>
        </w:rPr>
        <w:t xml:space="preserve">рост </w:t>
      </w:r>
      <w:r w:rsidR="00EF5894">
        <w:rPr>
          <w:b/>
          <w:i/>
        </w:rPr>
        <w:t xml:space="preserve">процентных ставок, </w:t>
      </w:r>
      <w:proofErr w:type="gramStart"/>
      <w:r w:rsidR="00EF5894">
        <w:rPr>
          <w:b/>
          <w:i/>
        </w:rPr>
        <w:t>высокая</w:t>
      </w:r>
      <w:proofErr w:type="gramEnd"/>
      <w:r w:rsidR="00EF5894">
        <w:rPr>
          <w:b/>
          <w:i/>
        </w:rPr>
        <w:t xml:space="preserve"> волатильность на сырьевых рынках и рынке акций и облигаций. </w:t>
      </w:r>
    </w:p>
    <w:p w14:paraId="4845A7C5" w14:textId="77777777" w:rsidR="001F13C4" w:rsidRDefault="00EF5894" w:rsidP="001A77AF">
      <w:pPr>
        <w:ind w:left="200" w:firstLine="520"/>
        <w:jc w:val="both"/>
        <w:rPr>
          <w:b/>
          <w:i/>
        </w:rPr>
      </w:pPr>
      <w:r>
        <w:rPr>
          <w:b/>
          <w:i/>
        </w:rPr>
        <w:t>Для снижения инвестиционных рисков нужно будет резко снизить долю вложений в акции и перевести высвободившиеся средства на рынок высокорейтинговых облигаций, таких как ОФЗ и облигаций крупнейших компаний и банков, работающих в основном на внутреннем рынке.</w:t>
      </w:r>
    </w:p>
    <w:p w14:paraId="33421D97" w14:textId="77777777" w:rsidR="00EE0F82" w:rsidRDefault="00EE0F82" w:rsidP="001A77AF">
      <w:pPr>
        <w:ind w:left="200" w:firstLine="520"/>
        <w:jc w:val="both"/>
        <w:rPr>
          <w:b/>
          <w:i/>
        </w:rPr>
      </w:pPr>
      <w:r>
        <w:rPr>
          <w:b/>
          <w:i/>
        </w:rPr>
        <w:t>Эмитент ожидает роста процентных ставок и планирует адекватно изменять проценты по выдаваемым займам.</w:t>
      </w:r>
    </w:p>
    <w:p w14:paraId="0A75E859" w14:textId="77777777" w:rsidR="00EF5894" w:rsidRPr="00B73040" w:rsidRDefault="00EF5894" w:rsidP="001A77AF">
      <w:pPr>
        <w:ind w:left="200" w:firstLine="520"/>
        <w:jc w:val="both"/>
        <w:rPr>
          <w:b/>
          <w:i/>
        </w:rPr>
      </w:pPr>
      <w:r>
        <w:rPr>
          <w:b/>
          <w:i/>
        </w:rPr>
        <w:t>Общее снижение деловой активности, вызванное санкциями, может привести с сужению рынка коммерческой аренды</w:t>
      </w:r>
      <w:r w:rsidR="00EE0F82">
        <w:rPr>
          <w:b/>
          <w:i/>
        </w:rPr>
        <w:t xml:space="preserve"> и, как следствие, к снижению арендных тарифов</w:t>
      </w:r>
    </w:p>
    <w:p w14:paraId="685F648A" w14:textId="77777777" w:rsidR="00E85320" w:rsidRDefault="00E85320">
      <w:pPr>
        <w:pStyle w:val="2"/>
      </w:pPr>
      <w:r>
        <w:t>1.9. Сведения о рисках, связанных с деятельностью эмитента</w:t>
      </w:r>
    </w:p>
    <w:p w14:paraId="2EA0E38A" w14:textId="77777777" w:rsidR="00E85320" w:rsidRPr="00F27D8F" w:rsidRDefault="00E85320">
      <w:pPr>
        <w:ind w:left="200"/>
        <w:rPr>
          <w:rStyle w:val="Subst"/>
          <w:bCs/>
          <w:iCs/>
        </w:rPr>
      </w:pPr>
      <w:r>
        <w:rPr>
          <w:rStyle w:val="Subst"/>
          <w:bCs/>
          <w:iCs/>
        </w:rPr>
        <w:t>Информация в настоящем пункте не приводится в связи с тем, что у эмитента отсутствуют ценные бумаги, допущенные к организованным торгам</w:t>
      </w:r>
    </w:p>
    <w:p w14:paraId="6D460411" w14:textId="77777777" w:rsidR="009B6BBA" w:rsidRPr="00F27D8F" w:rsidRDefault="009B6BBA">
      <w:pPr>
        <w:ind w:left="200"/>
      </w:pPr>
    </w:p>
    <w:p w14:paraId="3216DF56" w14:textId="77777777" w:rsidR="00E85320" w:rsidRPr="00F27D8F" w:rsidRDefault="00E85320">
      <w:pPr>
        <w:pStyle w:val="1"/>
      </w:pPr>
      <w:r>
        <w:t xml:space="preserve">Раздел 2. Сведения о лицах, входящих в состав органов управления эмитента, сведения об организации в эмитенте управления рисками, </w:t>
      </w:r>
      <w:proofErr w:type="gramStart"/>
      <w:r>
        <w:t>контроля за</w:t>
      </w:r>
      <w:proofErr w:type="gramEnd"/>
      <w:r>
        <w:t xml:space="preserve"> финансово-хозяйственной деятельностью и внутреннего контроля, внутреннего аудита, а также сведения о работниках эмитента</w:t>
      </w:r>
    </w:p>
    <w:p w14:paraId="3282B418" w14:textId="77777777" w:rsidR="00E85320" w:rsidRDefault="00E85320">
      <w:pPr>
        <w:pStyle w:val="2"/>
      </w:pPr>
      <w:r>
        <w:t>2.1. Информация о лицах, входящих в состав органов управления эмитента</w:t>
      </w:r>
    </w:p>
    <w:p w14:paraId="5B43CBFE" w14:textId="77777777" w:rsidR="00E85320" w:rsidRDefault="00E85320">
      <w:pPr>
        <w:ind w:left="200"/>
      </w:pPr>
    </w:p>
    <w:p w14:paraId="52F5AFDB" w14:textId="77777777" w:rsidR="009D2316" w:rsidRDefault="009D2316" w:rsidP="009D2316">
      <w:pPr>
        <w:ind w:left="200"/>
        <w:jc w:val="both"/>
      </w:pPr>
      <w:r w:rsidRPr="00142F06">
        <w:rPr>
          <w:rStyle w:val="Subst"/>
          <w:bCs/>
          <w:iCs/>
        </w:rPr>
        <w:t>Информация в настоящем пункте не приводится в связи с тем, что у эмитента отсутствуют ценные бумаги, допущенные к организованным торгам.</w:t>
      </w:r>
    </w:p>
    <w:p w14:paraId="36684392" w14:textId="77777777" w:rsidR="00E85320" w:rsidRDefault="00E85320">
      <w:pPr>
        <w:pStyle w:val="2"/>
      </w:pPr>
      <w:r>
        <w:t>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эмитента</w:t>
      </w:r>
    </w:p>
    <w:p w14:paraId="58F4F7CD" w14:textId="77777777" w:rsidR="00880B6C" w:rsidRPr="00880B6C" w:rsidRDefault="00880B6C" w:rsidP="00880B6C"/>
    <w:p w14:paraId="48D3636A" w14:textId="77777777" w:rsidR="009D2316" w:rsidRPr="00142F06" w:rsidRDefault="009D2316" w:rsidP="009D2316">
      <w:pPr>
        <w:ind w:left="200"/>
        <w:jc w:val="both"/>
      </w:pPr>
      <w:r w:rsidRPr="00142F06">
        <w:rPr>
          <w:rStyle w:val="Subst"/>
          <w:bCs/>
          <w:iCs/>
        </w:rPr>
        <w:t>Информация в настоящем пункте не приводится в связи с тем, что у эмитента отсутствуют ценные бумаги, допущенные к организованным торгам.</w:t>
      </w:r>
    </w:p>
    <w:p w14:paraId="7099C195" w14:textId="77777777" w:rsidR="00E85320" w:rsidRPr="00142F06" w:rsidRDefault="00E85320">
      <w:pPr>
        <w:pStyle w:val="2"/>
      </w:pPr>
      <w:r w:rsidRPr="00142F06">
        <w:t xml:space="preserve">2.3. Сведения об организации в эмитенте управления рисками, </w:t>
      </w:r>
      <w:proofErr w:type="gramStart"/>
      <w:r w:rsidRPr="00142F06">
        <w:t>контроля за</w:t>
      </w:r>
      <w:proofErr w:type="gramEnd"/>
      <w:r w:rsidRPr="00142F06">
        <w:t xml:space="preserve"> финансово-хозяйственной деятельностью, внутреннего контроля и внутреннего аудита</w:t>
      </w:r>
    </w:p>
    <w:p w14:paraId="55A4566E" w14:textId="77777777" w:rsidR="00E85320" w:rsidRPr="00142F06" w:rsidRDefault="00E85320">
      <w:pPr>
        <w:ind w:left="200"/>
      </w:pPr>
    </w:p>
    <w:p w14:paraId="1C94A9FB" w14:textId="77777777" w:rsidR="009D2316" w:rsidRPr="00F27D8F" w:rsidRDefault="009D2316" w:rsidP="009D2316">
      <w:pPr>
        <w:ind w:left="200"/>
        <w:jc w:val="both"/>
        <w:rPr>
          <w:rStyle w:val="Subst"/>
          <w:bCs/>
          <w:iCs/>
        </w:rPr>
      </w:pPr>
      <w:r w:rsidRPr="00142F06">
        <w:rPr>
          <w:rStyle w:val="Subst"/>
          <w:bCs/>
          <w:iCs/>
        </w:rPr>
        <w:t>Информация в настоящем пункте не приводится в связи с тем, что у эмитента отсутствуют ценные бумаги, допущенные к организованным торгам.</w:t>
      </w:r>
    </w:p>
    <w:p w14:paraId="0E49CADE" w14:textId="77777777" w:rsidR="009B6BBA" w:rsidRPr="00F27D8F" w:rsidRDefault="009B6BBA" w:rsidP="009D2316">
      <w:pPr>
        <w:ind w:left="200"/>
        <w:jc w:val="both"/>
      </w:pPr>
    </w:p>
    <w:p w14:paraId="3FF86178" w14:textId="77777777" w:rsidR="00E85320" w:rsidRDefault="00E85320">
      <w:pPr>
        <w:pStyle w:val="2"/>
      </w:pPr>
      <w:r>
        <w:t xml:space="preserve">2.4. Информация о лицах, ответственных в эмитенте за организацию и осуществление управления рисками, </w:t>
      </w:r>
      <w:proofErr w:type="gramStart"/>
      <w:r>
        <w:t>контроля за</w:t>
      </w:r>
      <w:proofErr w:type="gramEnd"/>
      <w:r>
        <w:t xml:space="preserve"> финансово-хозяйственной деятельностью и внутреннего контроля, внутреннего аудита</w:t>
      </w:r>
    </w:p>
    <w:p w14:paraId="36C002A0" w14:textId="77777777" w:rsidR="00E85320" w:rsidRDefault="00E85320">
      <w:pPr>
        <w:ind w:left="200"/>
      </w:pPr>
    </w:p>
    <w:p w14:paraId="7F317948" w14:textId="77777777" w:rsidR="009D2316" w:rsidRDefault="009D2316" w:rsidP="009D2316">
      <w:pPr>
        <w:ind w:left="200"/>
        <w:jc w:val="both"/>
      </w:pPr>
      <w:r w:rsidRPr="00142F06">
        <w:rPr>
          <w:rStyle w:val="Subst"/>
          <w:bCs/>
          <w:iCs/>
        </w:rPr>
        <w:t xml:space="preserve">Информация в настоящем пункте не приводится в связи с тем, что у эмитента отсутствуют </w:t>
      </w:r>
      <w:r w:rsidRPr="00142F06">
        <w:rPr>
          <w:rStyle w:val="Subst"/>
          <w:bCs/>
          <w:iCs/>
        </w:rPr>
        <w:lastRenderedPageBreak/>
        <w:t>ценные бумаги, допущенные к организованным торгам.</w:t>
      </w:r>
    </w:p>
    <w:p w14:paraId="2806B219" w14:textId="77777777" w:rsidR="00E85320" w:rsidRDefault="00E85320">
      <w:pPr>
        <w:pStyle w:val="2"/>
      </w:pPr>
      <w:r>
        <w:t>2.5. Сведения о любых обязательствах эмитента перед работниками эмитента и работниками подконтрольных эмитенту организаций, касающихся возможности их участия в уставном капитале эмитента</w:t>
      </w:r>
    </w:p>
    <w:p w14:paraId="23EB3523" w14:textId="77777777" w:rsidR="00E85320" w:rsidRDefault="00E85320">
      <w:pPr>
        <w:ind w:left="200"/>
      </w:pPr>
      <w:r>
        <w:rPr>
          <w:rStyle w:val="Subst"/>
          <w:bCs/>
          <w:iCs/>
        </w:rPr>
        <w:t xml:space="preserve">Соглашения или обязательства эмитента или подконтрольных эмитенту организаций, предусматривающие право участия работников эмитента и </w:t>
      </w:r>
      <w:proofErr w:type="gramStart"/>
      <w:r>
        <w:rPr>
          <w:rStyle w:val="Subst"/>
          <w:bCs/>
          <w:iCs/>
        </w:rPr>
        <w:t>работников</w:t>
      </w:r>
      <w:proofErr w:type="gramEnd"/>
      <w:r>
        <w:rPr>
          <w:rStyle w:val="Subst"/>
          <w:bCs/>
          <w:iCs/>
        </w:rPr>
        <w:t xml:space="preserve"> подконтрольных эмитенту организаций в уставном капитале, отсутствуют</w:t>
      </w:r>
    </w:p>
    <w:p w14:paraId="11624135" w14:textId="77777777" w:rsidR="00E85320" w:rsidRDefault="00E85320">
      <w:pPr>
        <w:pStyle w:val="1"/>
      </w:pPr>
      <w:r>
        <w:t>Раздел 3. Сведения об акционерах (участниках, членах) эмитента, а также о сделках эмитента, в совершении которых имелась заинтересованность, и крупных сделках эмитента</w:t>
      </w:r>
    </w:p>
    <w:p w14:paraId="016C384B" w14:textId="77777777" w:rsidR="00E85320" w:rsidRDefault="00E85320">
      <w:pPr>
        <w:pStyle w:val="2"/>
      </w:pPr>
      <w:r>
        <w:t>3.1. Сведения об общем количестве акционеров (участников, членов) эмитента</w:t>
      </w:r>
    </w:p>
    <w:p w14:paraId="2FB844E7" w14:textId="77777777" w:rsidR="00E85320" w:rsidRDefault="00E85320">
      <w:pPr>
        <w:ind w:left="200"/>
      </w:pPr>
    </w:p>
    <w:p w14:paraId="4B38197A" w14:textId="77777777" w:rsidR="00E85320" w:rsidRDefault="00E85320">
      <w:pPr>
        <w:ind w:left="200"/>
      </w:pPr>
      <w:r>
        <w:t>Общее количество лиц с ненулевыми остатками на лицевых счетах, зарегистрированных в реестре акционеров эмитента на дату окончания последнего отчетного периода:</w:t>
      </w:r>
      <w:r>
        <w:rPr>
          <w:rStyle w:val="Subst"/>
          <w:bCs/>
          <w:iCs/>
        </w:rPr>
        <w:t xml:space="preserve"> 36 272</w:t>
      </w:r>
    </w:p>
    <w:p w14:paraId="42362E35" w14:textId="77777777" w:rsidR="00E85320" w:rsidRDefault="00E85320">
      <w:pPr>
        <w:ind w:left="200"/>
      </w:pPr>
      <w:r>
        <w:t>Общее количество номинальных держателей акций эмитента:</w:t>
      </w:r>
      <w:r>
        <w:rPr>
          <w:rStyle w:val="Subst"/>
          <w:bCs/>
          <w:iCs/>
        </w:rPr>
        <w:t xml:space="preserve"> 0</w:t>
      </w:r>
    </w:p>
    <w:p w14:paraId="339770FC" w14:textId="77777777" w:rsidR="00E85320" w:rsidRDefault="00E85320">
      <w:pPr>
        <w:pStyle w:val="ThinDelim"/>
      </w:pPr>
    </w:p>
    <w:p w14:paraId="53D64332" w14:textId="77777777" w:rsidR="00E85320" w:rsidRDefault="00E85320">
      <w:pPr>
        <w:ind w:left="200"/>
      </w:pPr>
      <w:proofErr w:type="gramStart"/>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или иной имеющийся у эмитента список, для составления которого</w:t>
      </w:r>
      <w:proofErr w:type="gramEnd"/>
      <w:r>
        <w:t xml:space="preserve"> номинальные держатели акций эмитента представляли данные о лицах, в интересах которых они владели (владеют) акциями эмитента:</w:t>
      </w:r>
      <w:r>
        <w:rPr>
          <w:rStyle w:val="Subst"/>
          <w:bCs/>
          <w:iCs/>
        </w:rPr>
        <w:t xml:space="preserve"> 36 275</w:t>
      </w:r>
    </w:p>
    <w:p w14:paraId="5DDCB239" w14:textId="77777777" w:rsidR="00E85320" w:rsidRDefault="00E85320">
      <w:pPr>
        <w:ind w:left="200"/>
      </w:pPr>
      <w:r>
        <w:t>Дата, на которую в данном списке указывались лица, имеющие право осуществлять права по акциям эмитента:</w:t>
      </w:r>
      <w:r>
        <w:rPr>
          <w:rStyle w:val="Subst"/>
          <w:bCs/>
          <w:iCs/>
        </w:rPr>
        <w:t xml:space="preserve"> 11.05.2021</w:t>
      </w:r>
    </w:p>
    <w:p w14:paraId="76AE2579" w14:textId="77777777" w:rsidR="00E85320" w:rsidRDefault="00E85320">
      <w:pPr>
        <w:ind w:left="200"/>
      </w:pPr>
      <w:r>
        <w:t>Владельцы обыкновенных акций эмитента, которые подлежали включению в такой список:</w:t>
      </w:r>
      <w:r>
        <w:rPr>
          <w:rStyle w:val="Subst"/>
          <w:bCs/>
          <w:iCs/>
        </w:rPr>
        <w:t xml:space="preserve"> 36 275</w:t>
      </w:r>
    </w:p>
    <w:p w14:paraId="11E07AF6" w14:textId="77777777" w:rsidR="00E85320" w:rsidRDefault="00E85320">
      <w:pPr>
        <w:pStyle w:val="SubHeading"/>
        <w:ind w:left="200"/>
      </w:pPr>
      <w:proofErr w:type="gramStart"/>
      <w:r>
        <w:t>Информация о количестве акций, приобретенных и (или) выкупленных эмитентом, и (или) поступивших в его распоряжение, на дату окончания отчетного периода, отдельно по каждой категории (типу) акций</w:t>
      </w:r>
      <w:proofErr w:type="gramEnd"/>
    </w:p>
    <w:p w14:paraId="6BD9E756" w14:textId="77777777" w:rsidR="00E85320" w:rsidRDefault="00E85320">
      <w:pPr>
        <w:ind w:left="400"/>
      </w:pPr>
      <w:r>
        <w:rPr>
          <w:rStyle w:val="Subst"/>
          <w:bCs/>
          <w:iCs/>
        </w:rPr>
        <w:t>Собственных акций, находящихся на балансе эмитента нет</w:t>
      </w:r>
    </w:p>
    <w:p w14:paraId="218CC262" w14:textId="77777777" w:rsidR="00E85320" w:rsidRDefault="00E85320">
      <w:pPr>
        <w:pStyle w:val="SubHeading"/>
        <w:ind w:left="200"/>
      </w:pPr>
      <w:r>
        <w:t>Информация о количестве акций эмитента, принадлежащих подконтрольным ему организациям</w:t>
      </w:r>
    </w:p>
    <w:p w14:paraId="3009F20F" w14:textId="77777777" w:rsidR="00E85320" w:rsidRDefault="00E85320">
      <w:pPr>
        <w:ind w:left="400"/>
      </w:pPr>
      <w:r>
        <w:t>Категория акций:</w:t>
      </w:r>
      <w:r>
        <w:rPr>
          <w:rStyle w:val="Subst"/>
          <w:bCs/>
          <w:iCs/>
        </w:rPr>
        <w:t xml:space="preserve"> </w:t>
      </w:r>
      <w:proofErr w:type="gramStart"/>
      <w:r>
        <w:rPr>
          <w:rStyle w:val="Subst"/>
          <w:bCs/>
          <w:iCs/>
        </w:rPr>
        <w:t>обыкновенные</w:t>
      </w:r>
      <w:proofErr w:type="gramEnd"/>
    </w:p>
    <w:p w14:paraId="0897F5BB" w14:textId="77777777" w:rsidR="00E85320" w:rsidRDefault="00E85320">
      <w:pPr>
        <w:ind w:left="400"/>
      </w:pPr>
      <w:r>
        <w:t>Количество акций эмитента, принадлежащих подконтрольным ему организациям:</w:t>
      </w:r>
      <w:r>
        <w:rPr>
          <w:rStyle w:val="Subst"/>
          <w:bCs/>
          <w:iCs/>
        </w:rPr>
        <w:t xml:space="preserve"> 4 663 769</w:t>
      </w:r>
    </w:p>
    <w:p w14:paraId="48BAB6F6" w14:textId="77777777" w:rsidR="00E85320" w:rsidRDefault="00E85320">
      <w:pPr>
        <w:pStyle w:val="2"/>
      </w:pPr>
      <w:r>
        <w:t xml:space="preserve">3.2. </w:t>
      </w:r>
      <w:proofErr w:type="gramStart"/>
      <w:r>
        <w:t>Сведения об акционерах (участниках, членах) эмитента или лицах, имеющих право распоряжаться голосами, приходящимися на голосующие акции (доли), составляющие уставный (складочный) капитал (паевой фонд) эмитента</w:t>
      </w:r>
      <w:proofErr w:type="gramEnd"/>
    </w:p>
    <w:p w14:paraId="3E09E5C4" w14:textId="77777777" w:rsidR="00E85320" w:rsidRDefault="00E85320">
      <w:pPr>
        <w:ind w:left="200"/>
      </w:pPr>
    </w:p>
    <w:p w14:paraId="7A6802F4" w14:textId="77777777"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b/>
          <w:bCs/>
          <w:i/>
          <w:iCs/>
        </w:rPr>
        <w:t>1.</w:t>
      </w:r>
    </w:p>
    <w:p w14:paraId="03464095" w14:textId="77777777"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rPr>
        <w:t>Полное фирменное наименование:</w:t>
      </w:r>
      <w:r w:rsidRPr="008B5EC2">
        <w:rPr>
          <w:rFonts w:eastAsia="Calibri"/>
          <w:b/>
          <w:bCs/>
          <w:i/>
          <w:iCs/>
        </w:rPr>
        <w:t xml:space="preserve"> ACADEAL LIMITED</w:t>
      </w:r>
    </w:p>
    <w:p w14:paraId="392843DC" w14:textId="77777777"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rPr>
        <w:t>Сокращенное фирменное наименование:</w:t>
      </w:r>
      <w:r w:rsidRPr="008B5EC2">
        <w:rPr>
          <w:rFonts w:eastAsia="Calibri"/>
          <w:b/>
          <w:bCs/>
          <w:i/>
          <w:iCs/>
        </w:rPr>
        <w:t xml:space="preserve"> ACADEAL LIMITED</w:t>
      </w:r>
    </w:p>
    <w:p w14:paraId="58C01D73" w14:textId="77777777" w:rsidR="008B5EC2" w:rsidRPr="008B5EC2" w:rsidRDefault="008B5EC2" w:rsidP="008B5EC2">
      <w:pPr>
        <w:widowControl/>
        <w:autoSpaceDE/>
        <w:autoSpaceDN/>
        <w:adjustRightInd/>
        <w:spacing w:before="240" w:after="45"/>
        <w:ind w:left="195"/>
        <w:rPr>
          <w:rFonts w:eastAsia="Calibri"/>
          <w:sz w:val="24"/>
          <w:szCs w:val="24"/>
          <w:lang w:val="en-US"/>
        </w:rPr>
      </w:pPr>
      <w:r w:rsidRPr="008B5EC2">
        <w:rPr>
          <w:rFonts w:eastAsia="Calibri"/>
        </w:rPr>
        <w:t>Место</w:t>
      </w:r>
      <w:r w:rsidRPr="008B5EC2">
        <w:rPr>
          <w:rFonts w:eastAsia="Calibri"/>
          <w:lang w:val="en-US"/>
        </w:rPr>
        <w:t xml:space="preserve"> </w:t>
      </w:r>
      <w:r w:rsidRPr="008B5EC2">
        <w:rPr>
          <w:rFonts w:eastAsia="Calibri"/>
        </w:rPr>
        <w:t>нахождения</w:t>
      </w:r>
    </w:p>
    <w:p w14:paraId="5D369D0B" w14:textId="77777777" w:rsidR="008B5EC2" w:rsidRPr="008B5EC2" w:rsidRDefault="008B5EC2" w:rsidP="008B5EC2">
      <w:pPr>
        <w:widowControl/>
        <w:autoSpaceDE/>
        <w:autoSpaceDN/>
        <w:adjustRightInd/>
        <w:spacing w:before="15" w:after="45"/>
        <w:ind w:left="405"/>
        <w:rPr>
          <w:rFonts w:eastAsia="Calibri"/>
          <w:sz w:val="24"/>
          <w:szCs w:val="24"/>
        </w:rPr>
      </w:pPr>
      <w:r w:rsidRPr="008B5EC2">
        <w:rPr>
          <w:rFonts w:eastAsia="Calibri"/>
          <w:b/>
          <w:bCs/>
          <w:i/>
          <w:iCs/>
        </w:rPr>
        <w:t>Кипр</w:t>
      </w:r>
      <w:r w:rsidRPr="008B5EC2">
        <w:rPr>
          <w:rFonts w:eastAsia="Calibri"/>
          <w:b/>
          <w:bCs/>
          <w:i/>
          <w:iCs/>
          <w:lang w:val="en-US"/>
        </w:rPr>
        <w:t xml:space="preserve">, Corner </w:t>
      </w:r>
      <w:proofErr w:type="spellStart"/>
      <w:r w:rsidRPr="008B5EC2">
        <w:rPr>
          <w:rFonts w:eastAsia="Calibri"/>
          <w:b/>
          <w:bCs/>
          <w:i/>
          <w:iCs/>
          <w:lang w:val="en-US"/>
        </w:rPr>
        <w:t>Anexartisias</w:t>
      </w:r>
      <w:proofErr w:type="spellEnd"/>
      <w:r w:rsidRPr="008B5EC2">
        <w:rPr>
          <w:rFonts w:eastAsia="Calibri"/>
          <w:b/>
          <w:bCs/>
          <w:i/>
          <w:iCs/>
          <w:lang w:val="en-US"/>
        </w:rPr>
        <w:t xml:space="preserve"> &amp; </w:t>
      </w:r>
      <w:proofErr w:type="spellStart"/>
      <w:r w:rsidRPr="008B5EC2">
        <w:rPr>
          <w:rFonts w:eastAsia="Calibri"/>
          <w:b/>
          <w:bCs/>
          <w:i/>
          <w:iCs/>
          <w:lang w:val="en-US"/>
        </w:rPr>
        <w:t>Athinon</w:t>
      </w:r>
      <w:proofErr w:type="spellEnd"/>
      <w:r w:rsidRPr="008B5EC2">
        <w:rPr>
          <w:rFonts w:eastAsia="Calibri"/>
          <w:b/>
          <w:bCs/>
          <w:i/>
          <w:iCs/>
          <w:lang w:val="en-US"/>
        </w:rPr>
        <w:t xml:space="preserve"> (</w:t>
      </w:r>
      <w:proofErr w:type="spellStart"/>
      <w:r w:rsidRPr="008B5EC2">
        <w:rPr>
          <w:rFonts w:eastAsia="Calibri"/>
          <w:b/>
          <w:bCs/>
          <w:i/>
          <w:iCs/>
          <w:lang w:val="en-US"/>
        </w:rPr>
        <w:t>Akinita</w:t>
      </w:r>
      <w:proofErr w:type="spellEnd"/>
      <w:r w:rsidRPr="008B5EC2">
        <w:rPr>
          <w:rFonts w:eastAsia="Calibri"/>
          <w:b/>
          <w:bCs/>
          <w:i/>
          <w:iCs/>
          <w:lang w:val="en-US"/>
        </w:rPr>
        <w:t xml:space="preserve"> </w:t>
      </w:r>
      <w:proofErr w:type="spellStart"/>
      <w:r w:rsidRPr="008B5EC2">
        <w:rPr>
          <w:rFonts w:eastAsia="Calibri"/>
          <w:b/>
          <w:bCs/>
          <w:i/>
          <w:iCs/>
          <w:lang w:val="en-US"/>
        </w:rPr>
        <w:t>Mitropoleos</w:t>
      </w:r>
      <w:proofErr w:type="spellEnd"/>
      <w:r w:rsidRPr="008B5EC2">
        <w:rPr>
          <w:rFonts w:eastAsia="Calibri"/>
          <w:b/>
          <w:bCs/>
          <w:i/>
          <w:iCs/>
          <w:lang w:val="en-US"/>
        </w:rPr>
        <w:t xml:space="preserve">),, 1-st Floor. </w:t>
      </w:r>
      <w:proofErr w:type="spellStart"/>
      <w:r w:rsidRPr="008B5EC2">
        <w:rPr>
          <w:rFonts w:eastAsia="Calibri"/>
          <w:b/>
          <w:bCs/>
          <w:i/>
          <w:iCs/>
        </w:rPr>
        <w:t>Office</w:t>
      </w:r>
      <w:proofErr w:type="spellEnd"/>
      <w:r w:rsidRPr="008B5EC2">
        <w:rPr>
          <w:rFonts w:eastAsia="Calibri"/>
          <w:b/>
          <w:bCs/>
          <w:i/>
          <w:iCs/>
        </w:rPr>
        <w:t xml:space="preserve"> 115, </w:t>
      </w:r>
      <w:proofErr w:type="spellStart"/>
      <w:r w:rsidRPr="008B5EC2">
        <w:rPr>
          <w:rFonts w:eastAsia="Calibri"/>
          <w:b/>
          <w:bCs/>
          <w:i/>
          <w:iCs/>
        </w:rPr>
        <w:t>Cyprus</w:t>
      </w:r>
      <w:proofErr w:type="spellEnd"/>
    </w:p>
    <w:p w14:paraId="133387CA" w14:textId="77777777"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b/>
          <w:bCs/>
          <w:i/>
          <w:iCs/>
        </w:rPr>
        <w:t xml:space="preserve">ИНН не </w:t>
      </w:r>
      <w:proofErr w:type="gramStart"/>
      <w:r w:rsidRPr="008B5EC2">
        <w:rPr>
          <w:rFonts w:eastAsia="Calibri"/>
          <w:b/>
          <w:bCs/>
          <w:i/>
          <w:iCs/>
        </w:rPr>
        <w:t>присвоен</w:t>
      </w:r>
      <w:proofErr w:type="gramEnd"/>
    </w:p>
    <w:p w14:paraId="3AED0D3A" w14:textId="77777777"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b/>
          <w:bCs/>
          <w:i/>
          <w:iCs/>
        </w:rPr>
        <w:t>ОГРН не присвоен</w:t>
      </w:r>
    </w:p>
    <w:p w14:paraId="3321306E" w14:textId="77777777"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rPr>
        <w:t>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r w:rsidRPr="008B5EC2">
        <w:rPr>
          <w:rFonts w:eastAsia="Calibri"/>
          <w:b/>
          <w:bCs/>
          <w:i/>
          <w:iCs/>
        </w:rPr>
        <w:t xml:space="preserve"> 6.64</w:t>
      </w:r>
    </w:p>
    <w:p w14:paraId="1B4BB4F2" w14:textId="77777777" w:rsidR="008B5EC2" w:rsidRPr="008B5EC2" w:rsidRDefault="008B5EC2" w:rsidP="008B5EC2">
      <w:pPr>
        <w:widowControl/>
        <w:autoSpaceDE/>
        <w:autoSpaceDN/>
        <w:adjustRightInd/>
        <w:spacing w:before="15" w:after="45"/>
        <w:ind w:left="195"/>
        <w:rPr>
          <w:rFonts w:eastAsia="Calibri"/>
          <w:sz w:val="24"/>
          <w:szCs w:val="24"/>
        </w:rPr>
      </w:pPr>
      <w:proofErr w:type="gramStart"/>
      <w:r w:rsidRPr="008B5EC2">
        <w:rPr>
          <w:rFonts w:eastAsia="Calibri"/>
        </w:rPr>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w:t>
      </w:r>
      <w:r w:rsidRPr="008B5EC2">
        <w:rPr>
          <w:rFonts w:eastAsia="Calibri"/>
          <w:b/>
          <w:bCs/>
          <w:i/>
          <w:iCs/>
        </w:rPr>
        <w:t xml:space="preserve"> прямое распоряжение</w:t>
      </w:r>
      <w:proofErr w:type="gramEnd"/>
    </w:p>
    <w:p w14:paraId="4269583E" w14:textId="77777777" w:rsidR="008B5EC2" w:rsidRPr="008B5EC2" w:rsidRDefault="008B5EC2" w:rsidP="008B5EC2">
      <w:pPr>
        <w:widowControl/>
        <w:autoSpaceDE/>
        <w:autoSpaceDN/>
        <w:adjustRightInd/>
        <w:spacing w:before="15" w:after="45"/>
        <w:ind w:left="195"/>
        <w:rPr>
          <w:rFonts w:eastAsia="Calibri"/>
          <w:sz w:val="24"/>
          <w:szCs w:val="24"/>
        </w:rPr>
      </w:pPr>
      <w:proofErr w:type="gramStart"/>
      <w:r w:rsidRPr="008B5EC2">
        <w:rPr>
          <w:rFonts w:eastAsia="Calibri"/>
        </w:rPr>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w:t>
      </w:r>
      <w:proofErr w:type="gramEnd"/>
      <w:r w:rsidRPr="008B5EC2">
        <w:rPr>
          <w:rFonts w:eastAsia="Calibri"/>
          <w:b/>
          <w:bCs/>
          <w:i/>
          <w:iCs/>
        </w:rPr>
        <w:t xml:space="preserve"> Самостоятельное распоряжение</w:t>
      </w:r>
    </w:p>
    <w:p w14:paraId="5E6B226E" w14:textId="77777777" w:rsidR="008B5EC2" w:rsidRPr="008B5EC2" w:rsidRDefault="008B5EC2" w:rsidP="008B5EC2">
      <w:pPr>
        <w:widowControl/>
        <w:autoSpaceDE/>
        <w:autoSpaceDN/>
        <w:adjustRightInd/>
        <w:spacing w:before="15" w:after="45"/>
        <w:ind w:left="195"/>
        <w:rPr>
          <w:rFonts w:eastAsia="Calibri"/>
          <w:sz w:val="24"/>
          <w:szCs w:val="24"/>
        </w:rPr>
      </w:pPr>
      <w:proofErr w:type="gramStart"/>
      <w:r w:rsidRPr="008B5EC2">
        <w:rPr>
          <w:rFonts w:eastAsia="Calibri"/>
        </w:rPr>
        <w:lastRenderedPageBreak/>
        <w:t>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w:t>
      </w:r>
      <w:proofErr w:type="gramEnd"/>
      <w:r w:rsidRPr="008B5EC2">
        <w:rPr>
          <w:rFonts w:eastAsia="Calibri"/>
          <w:b/>
          <w:bCs/>
          <w:i/>
          <w:iCs/>
        </w:rPr>
        <w:t xml:space="preserve"> Участие (доля участия в уставном (складочном) капитале) в эмитенте</w:t>
      </w:r>
    </w:p>
    <w:p w14:paraId="4F14C2FB" w14:textId="7D94AE9A"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rPr>
        <w:t>Иные сведения, указываемые эмитентом по собственному усмотрению:</w:t>
      </w:r>
      <w:r>
        <w:rPr>
          <w:rFonts w:eastAsia="Calibri"/>
        </w:rPr>
        <w:t xml:space="preserve"> </w:t>
      </w:r>
      <w:r w:rsidRPr="008B5EC2">
        <w:rPr>
          <w:rFonts w:eastAsia="Calibri"/>
          <w:b/>
          <w:i/>
        </w:rPr>
        <w:t>нет</w:t>
      </w:r>
      <w:r w:rsidRPr="008B5EC2">
        <w:rPr>
          <w:rFonts w:eastAsia="Calibri"/>
          <w:sz w:val="24"/>
          <w:szCs w:val="24"/>
        </w:rPr>
        <w:br/>
        <w:t> </w:t>
      </w:r>
    </w:p>
    <w:p w14:paraId="2439D1D8" w14:textId="77777777"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b/>
          <w:bCs/>
          <w:i/>
          <w:iCs/>
        </w:rPr>
        <w:t>2.</w:t>
      </w:r>
    </w:p>
    <w:p w14:paraId="59340683" w14:textId="77777777"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rPr>
        <w:t>Полное фирменное наименование:</w:t>
      </w:r>
      <w:r w:rsidRPr="008B5EC2">
        <w:rPr>
          <w:rFonts w:eastAsia="Calibri"/>
          <w:b/>
          <w:bCs/>
          <w:i/>
          <w:iCs/>
        </w:rPr>
        <w:t xml:space="preserve"> Общество с ограниченной ответственностью "БАКСОН"</w:t>
      </w:r>
    </w:p>
    <w:p w14:paraId="3BEAAE86" w14:textId="77777777"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rPr>
        <w:t>Сокращенное фирменное наименование:</w:t>
      </w:r>
      <w:r w:rsidRPr="008B5EC2">
        <w:rPr>
          <w:rFonts w:eastAsia="Calibri"/>
          <w:b/>
          <w:bCs/>
          <w:i/>
          <w:iCs/>
        </w:rPr>
        <w:t xml:space="preserve"> ООО "БАКСОН"</w:t>
      </w:r>
    </w:p>
    <w:p w14:paraId="353629D7" w14:textId="77777777" w:rsidR="008B5EC2" w:rsidRPr="008B5EC2" w:rsidRDefault="008B5EC2" w:rsidP="008B5EC2">
      <w:pPr>
        <w:widowControl/>
        <w:autoSpaceDE/>
        <w:autoSpaceDN/>
        <w:adjustRightInd/>
        <w:spacing w:before="240" w:after="45"/>
        <w:ind w:left="195"/>
        <w:rPr>
          <w:rFonts w:eastAsia="Calibri"/>
          <w:sz w:val="24"/>
          <w:szCs w:val="24"/>
        </w:rPr>
      </w:pPr>
      <w:r w:rsidRPr="008B5EC2">
        <w:rPr>
          <w:rFonts w:eastAsia="Calibri"/>
        </w:rPr>
        <w:t>Место нахождения</w:t>
      </w:r>
    </w:p>
    <w:p w14:paraId="79EFEACE" w14:textId="77777777" w:rsidR="008B5EC2" w:rsidRPr="008B5EC2" w:rsidRDefault="008B5EC2" w:rsidP="008B5EC2">
      <w:pPr>
        <w:widowControl/>
        <w:autoSpaceDE/>
        <w:autoSpaceDN/>
        <w:adjustRightInd/>
        <w:spacing w:before="15" w:after="45"/>
        <w:ind w:left="405"/>
        <w:rPr>
          <w:rFonts w:eastAsia="Calibri"/>
          <w:sz w:val="24"/>
          <w:szCs w:val="24"/>
        </w:rPr>
      </w:pPr>
      <w:r w:rsidRPr="008B5EC2">
        <w:rPr>
          <w:rFonts w:eastAsia="Calibri"/>
          <w:b/>
          <w:bCs/>
          <w:i/>
          <w:iCs/>
        </w:rPr>
        <w:t>630004 Россия, г. Новосибирск, Комсомольский проспект 13/1</w:t>
      </w:r>
    </w:p>
    <w:p w14:paraId="040FC88A" w14:textId="77777777"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rPr>
        <w:t>ИНН:</w:t>
      </w:r>
      <w:r w:rsidRPr="008B5EC2">
        <w:rPr>
          <w:rFonts w:eastAsia="Calibri"/>
          <w:b/>
          <w:bCs/>
          <w:i/>
          <w:iCs/>
        </w:rPr>
        <w:t xml:space="preserve"> 5407498195</w:t>
      </w:r>
    </w:p>
    <w:p w14:paraId="7BF55D7A" w14:textId="77777777"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rPr>
        <w:t>ОГРН:</w:t>
      </w:r>
      <w:r w:rsidRPr="008B5EC2">
        <w:rPr>
          <w:rFonts w:eastAsia="Calibri"/>
          <w:b/>
          <w:bCs/>
          <w:i/>
          <w:iCs/>
        </w:rPr>
        <w:t xml:space="preserve"> 1145476085864</w:t>
      </w:r>
    </w:p>
    <w:p w14:paraId="0F0FFE7F" w14:textId="77777777"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sz w:val="24"/>
          <w:szCs w:val="24"/>
        </w:rPr>
        <w:t> </w:t>
      </w:r>
    </w:p>
    <w:p w14:paraId="73A2F446" w14:textId="77777777"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rPr>
        <w:t>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r w:rsidRPr="008B5EC2">
        <w:rPr>
          <w:rFonts w:eastAsia="Calibri"/>
          <w:b/>
          <w:bCs/>
          <w:i/>
          <w:iCs/>
        </w:rPr>
        <w:t xml:space="preserve"> 20.83</w:t>
      </w:r>
    </w:p>
    <w:p w14:paraId="4D820CBA" w14:textId="77777777" w:rsidR="008B5EC2" w:rsidRPr="008B5EC2" w:rsidRDefault="008B5EC2" w:rsidP="008B5EC2">
      <w:pPr>
        <w:widowControl/>
        <w:autoSpaceDE/>
        <w:autoSpaceDN/>
        <w:adjustRightInd/>
        <w:spacing w:before="15" w:after="45"/>
        <w:ind w:left="195"/>
        <w:rPr>
          <w:rFonts w:eastAsia="Calibri"/>
          <w:sz w:val="24"/>
          <w:szCs w:val="24"/>
        </w:rPr>
      </w:pPr>
      <w:proofErr w:type="gramStart"/>
      <w:r w:rsidRPr="008B5EC2">
        <w:rPr>
          <w:rFonts w:eastAsia="Calibri"/>
        </w:rPr>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w:t>
      </w:r>
      <w:r w:rsidRPr="008B5EC2">
        <w:rPr>
          <w:rFonts w:eastAsia="Calibri"/>
          <w:b/>
          <w:bCs/>
          <w:i/>
          <w:iCs/>
        </w:rPr>
        <w:t xml:space="preserve"> прямое распоряжение</w:t>
      </w:r>
      <w:proofErr w:type="gramEnd"/>
    </w:p>
    <w:p w14:paraId="112F199C" w14:textId="77777777" w:rsidR="008B5EC2" w:rsidRPr="008B5EC2" w:rsidRDefault="008B5EC2" w:rsidP="008B5EC2">
      <w:pPr>
        <w:widowControl/>
        <w:autoSpaceDE/>
        <w:autoSpaceDN/>
        <w:adjustRightInd/>
        <w:spacing w:before="15" w:after="45"/>
        <w:ind w:left="195"/>
        <w:rPr>
          <w:rFonts w:eastAsia="Calibri"/>
          <w:sz w:val="24"/>
          <w:szCs w:val="24"/>
        </w:rPr>
      </w:pPr>
      <w:proofErr w:type="gramStart"/>
      <w:r w:rsidRPr="008B5EC2">
        <w:rPr>
          <w:rFonts w:eastAsia="Calibri"/>
        </w:rPr>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w:t>
      </w:r>
      <w:proofErr w:type="gramEnd"/>
      <w:r w:rsidRPr="008B5EC2">
        <w:rPr>
          <w:rFonts w:eastAsia="Calibri"/>
          <w:b/>
          <w:bCs/>
          <w:i/>
          <w:iCs/>
        </w:rPr>
        <w:t xml:space="preserve"> Самостоятельное распоряжение</w:t>
      </w:r>
    </w:p>
    <w:p w14:paraId="56F62793" w14:textId="77777777" w:rsidR="008B5EC2" w:rsidRPr="008B5EC2" w:rsidRDefault="008B5EC2" w:rsidP="008B5EC2">
      <w:pPr>
        <w:widowControl/>
        <w:autoSpaceDE/>
        <w:autoSpaceDN/>
        <w:adjustRightInd/>
        <w:spacing w:before="15" w:after="45"/>
        <w:ind w:left="195"/>
        <w:rPr>
          <w:rFonts w:eastAsia="Calibri"/>
          <w:sz w:val="24"/>
          <w:szCs w:val="24"/>
        </w:rPr>
      </w:pPr>
      <w:proofErr w:type="gramStart"/>
      <w:r w:rsidRPr="008B5EC2">
        <w:rPr>
          <w:rFonts w:eastAsia="Calibri"/>
        </w:rPr>
        <w:t>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w:t>
      </w:r>
      <w:proofErr w:type="gramEnd"/>
      <w:r w:rsidRPr="008B5EC2">
        <w:rPr>
          <w:rFonts w:eastAsia="Calibri"/>
          <w:b/>
          <w:bCs/>
          <w:i/>
          <w:iCs/>
        </w:rPr>
        <w:t xml:space="preserve"> Участие (доля участия в уставном (складочном) капитале) в эмитенте</w:t>
      </w:r>
    </w:p>
    <w:p w14:paraId="3C590B31" w14:textId="22120B9F"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rPr>
        <w:t>Иные сведения, указываемые эмитентом по собственному усмотрению:</w:t>
      </w:r>
      <w:r>
        <w:rPr>
          <w:rFonts w:eastAsia="Calibri"/>
        </w:rPr>
        <w:t xml:space="preserve"> </w:t>
      </w:r>
      <w:r w:rsidRPr="008B5EC2">
        <w:rPr>
          <w:rFonts w:eastAsia="Calibri"/>
          <w:b/>
          <w:i/>
        </w:rPr>
        <w:t>нет</w:t>
      </w:r>
      <w:r w:rsidRPr="008B5EC2">
        <w:rPr>
          <w:rFonts w:eastAsia="Calibri"/>
          <w:sz w:val="24"/>
          <w:szCs w:val="24"/>
        </w:rPr>
        <w:br/>
        <w:t> </w:t>
      </w:r>
    </w:p>
    <w:p w14:paraId="46312516" w14:textId="77777777"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b/>
          <w:bCs/>
          <w:i/>
          <w:iCs/>
        </w:rPr>
        <w:t>3.</w:t>
      </w:r>
    </w:p>
    <w:p w14:paraId="666885F8" w14:textId="77777777"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rPr>
        <w:t>Полное фирменное наименование:</w:t>
      </w:r>
      <w:r w:rsidRPr="008B5EC2">
        <w:rPr>
          <w:rFonts w:eastAsia="Calibri"/>
          <w:b/>
          <w:bCs/>
          <w:i/>
          <w:iCs/>
        </w:rPr>
        <w:t xml:space="preserve"> Общество с ограниченной ответственностью "</w:t>
      </w:r>
      <w:proofErr w:type="spellStart"/>
      <w:r w:rsidRPr="008B5EC2">
        <w:rPr>
          <w:rFonts w:eastAsia="Calibri"/>
          <w:b/>
          <w:bCs/>
          <w:i/>
          <w:iCs/>
        </w:rPr>
        <w:t>Сибинвест</w:t>
      </w:r>
      <w:proofErr w:type="spellEnd"/>
      <w:r w:rsidRPr="008B5EC2">
        <w:rPr>
          <w:rFonts w:eastAsia="Calibri"/>
          <w:b/>
          <w:bCs/>
          <w:i/>
          <w:iCs/>
        </w:rPr>
        <w:t>-Р"</w:t>
      </w:r>
    </w:p>
    <w:p w14:paraId="52E87826" w14:textId="77777777"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rPr>
        <w:t>Сокращенное фирменное наименование:</w:t>
      </w:r>
      <w:r w:rsidRPr="008B5EC2">
        <w:rPr>
          <w:rFonts w:eastAsia="Calibri"/>
          <w:b/>
          <w:bCs/>
          <w:i/>
          <w:iCs/>
        </w:rPr>
        <w:t xml:space="preserve"> ООО "</w:t>
      </w:r>
      <w:proofErr w:type="spellStart"/>
      <w:r w:rsidRPr="008B5EC2">
        <w:rPr>
          <w:rFonts w:eastAsia="Calibri"/>
          <w:b/>
          <w:bCs/>
          <w:i/>
          <w:iCs/>
        </w:rPr>
        <w:t>Сибинвест</w:t>
      </w:r>
      <w:proofErr w:type="spellEnd"/>
      <w:r w:rsidRPr="008B5EC2">
        <w:rPr>
          <w:rFonts w:eastAsia="Calibri"/>
          <w:b/>
          <w:bCs/>
          <w:i/>
          <w:iCs/>
        </w:rPr>
        <w:t>-Р"</w:t>
      </w:r>
    </w:p>
    <w:p w14:paraId="3B5629B7" w14:textId="77777777" w:rsidR="008B5EC2" w:rsidRPr="008B5EC2" w:rsidRDefault="008B5EC2" w:rsidP="008B5EC2">
      <w:pPr>
        <w:widowControl/>
        <w:autoSpaceDE/>
        <w:autoSpaceDN/>
        <w:adjustRightInd/>
        <w:spacing w:before="240" w:after="45"/>
        <w:ind w:left="195"/>
        <w:rPr>
          <w:rFonts w:eastAsia="Calibri"/>
          <w:sz w:val="24"/>
          <w:szCs w:val="24"/>
        </w:rPr>
      </w:pPr>
      <w:r w:rsidRPr="008B5EC2">
        <w:rPr>
          <w:rFonts w:eastAsia="Calibri"/>
        </w:rPr>
        <w:t>Место нахождения</w:t>
      </w:r>
    </w:p>
    <w:p w14:paraId="738B1823" w14:textId="77777777" w:rsidR="008B5EC2" w:rsidRPr="008B5EC2" w:rsidRDefault="008B5EC2" w:rsidP="008B5EC2">
      <w:pPr>
        <w:widowControl/>
        <w:autoSpaceDE/>
        <w:autoSpaceDN/>
        <w:adjustRightInd/>
        <w:spacing w:before="15" w:after="45"/>
        <w:ind w:left="405"/>
        <w:rPr>
          <w:rFonts w:eastAsia="Calibri"/>
          <w:sz w:val="24"/>
          <w:szCs w:val="24"/>
        </w:rPr>
      </w:pPr>
      <w:r w:rsidRPr="008B5EC2">
        <w:rPr>
          <w:rFonts w:eastAsia="Calibri"/>
          <w:b/>
          <w:bCs/>
          <w:i/>
          <w:iCs/>
        </w:rPr>
        <w:t>630004 Россия, г. Новосибирск, Комсомольский проспект 13/1</w:t>
      </w:r>
    </w:p>
    <w:p w14:paraId="3A29DB92" w14:textId="77777777"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rPr>
        <w:t>ИНН:</w:t>
      </w:r>
      <w:r w:rsidRPr="008B5EC2">
        <w:rPr>
          <w:rFonts w:eastAsia="Calibri"/>
          <w:b/>
          <w:bCs/>
          <w:i/>
          <w:iCs/>
        </w:rPr>
        <w:t xml:space="preserve"> 5407260280</w:t>
      </w:r>
    </w:p>
    <w:p w14:paraId="1202F04C" w14:textId="77777777"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rPr>
        <w:t>ОГРН:</w:t>
      </w:r>
      <w:r w:rsidRPr="008B5EC2">
        <w:rPr>
          <w:rFonts w:eastAsia="Calibri"/>
          <w:b/>
          <w:bCs/>
          <w:i/>
          <w:iCs/>
        </w:rPr>
        <w:t xml:space="preserve"> 1035403220445</w:t>
      </w:r>
    </w:p>
    <w:p w14:paraId="15C94C2F" w14:textId="77777777"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sz w:val="24"/>
          <w:szCs w:val="24"/>
        </w:rPr>
        <w:t> </w:t>
      </w:r>
    </w:p>
    <w:p w14:paraId="667C5FDE" w14:textId="77777777"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rPr>
        <w:t>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r w:rsidRPr="008B5EC2">
        <w:rPr>
          <w:rFonts w:eastAsia="Calibri"/>
          <w:b/>
          <w:bCs/>
          <w:i/>
          <w:iCs/>
        </w:rPr>
        <w:t xml:space="preserve"> 16.44</w:t>
      </w:r>
    </w:p>
    <w:p w14:paraId="4C76BBB6" w14:textId="77777777" w:rsidR="008B5EC2" w:rsidRPr="008B5EC2" w:rsidRDefault="008B5EC2" w:rsidP="008B5EC2">
      <w:pPr>
        <w:widowControl/>
        <w:autoSpaceDE/>
        <w:autoSpaceDN/>
        <w:adjustRightInd/>
        <w:spacing w:before="15" w:after="45"/>
        <w:ind w:left="195"/>
        <w:rPr>
          <w:rFonts w:eastAsia="Calibri"/>
          <w:sz w:val="24"/>
          <w:szCs w:val="24"/>
        </w:rPr>
      </w:pPr>
      <w:proofErr w:type="gramStart"/>
      <w:r w:rsidRPr="008B5EC2">
        <w:rPr>
          <w:rFonts w:eastAsia="Calibri"/>
        </w:rPr>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w:t>
      </w:r>
      <w:r w:rsidRPr="008B5EC2">
        <w:rPr>
          <w:rFonts w:eastAsia="Calibri"/>
          <w:b/>
          <w:bCs/>
          <w:i/>
          <w:iCs/>
        </w:rPr>
        <w:t xml:space="preserve"> прямое распоряжение</w:t>
      </w:r>
      <w:proofErr w:type="gramEnd"/>
    </w:p>
    <w:p w14:paraId="020C1CD2" w14:textId="77777777" w:rsidR="008B5EC2" w:rsidRPr="008B5EC2" w:rsidRDefault="008B5EC2" w:rsidP="008B5EC2">
      <w:pPr>
        <w:widowControl/>
        <w:autoSpaceDE/>
        <w:autoSpaceDN/>
        <w:adjustRightInd/>
        <w:spacing w:before="15" w:after="45"/>
        <w:ind w:left="195"/>
        <w:rPr>
          <w:rFonts w:eastAsia="Calibri"/>
          <w:sz w:val="24"/>
          <w:szCs w:val="24"/>
        </w:rPr>
      </w:pPr>
      <w:proofErr w:type="gramStart"/>
      <w:r w:rsidRPr="008B5EC2">
        <w:rPr>
          <w:rFonts w:eastAsia="Calibri"/>
        </w:rPr>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w:t>
      </w:r>
      <w:proofErr w:type="gramEnd"/>
      <w:r w:rsidRPr="008B5EC2">
        <w:rPr>
          <w:rFonts w:eastAsia="Calibri"/>
          <w:b/>
          <w:bCs/>
          <w:i/>
          <w:iCs/>
        </w:rPr>
        <w:t xml:space="preserve"> Самостоятельное распоряжение</w:t>
      </w:r>
    </w:p>
    <w:p w14:paraId="25BA66C1" w14:textId="77777777" w:rsidR="008B5EC2" w:rsidRPr="008B5EC2" w:rsidRDefault="008B5EC2" w:rsidP="008B5EC2">
      <w:pPr>
        <w:widowControl/>
        <w:autoSpaceDE/>
        <w:autoSpaceDN/>
        <w:adjustRightInd/>
        <w:spacing w:before="15" w:after="45"/>
        <w:ind w:left="195"/>
        <w:rPr>
          <w:rFonts w:eastAsia="Calibri"/>
          <w:sz w:val="24"/>
          <w:szCs w:val="24"/>
        </w:rPr>
      </w:pPr>
      <w:proofErr w:type="gramStart"/>
      <w:r w:rsidRPr="008B5EC2">
        <w:rPr>
          <w:rFonts w:eastAsia="Calibri"/>
        </w:rPr>
        <w:t>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w:t>
      </w:r>
      <w:proofErr w:type="gramEnd"/>
      <w:r w:rsidRPr="008B5EC2">
        <w:rPr>
          <w:rFonts w:eastAsia="Calibri"/>
          <w:b/>
          <w:bCs/>
          <w:i/>
          <w:iCs/>
        </w:rPr>
        <w:t xml:space="preserve"> Участие (доля участия в уставном (складочном) капитале) в эмитенте</w:t>
      </w:r>
    </w:p>
    <w:p w14:paraId="7B04B202" w14:textId="2FAAEA6A"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rPr>
        <w:t>Иные сведения, указываемые эмитентом по собственному усмотрению:</w:t>
      </w:r>
      <w:r>
        <w:rPr>
          <w:rFonts w:eastAsia="Calibri"/>
        </w:rPr>
        <w:t xml:space="preserve"> </w:t>
      </w:r>
      <w:r w:rsidRPr="008B5EC2">
        <w:rPr>
          <w:rFonts w:eastAsia="Calibri"/>
          <w:b/>
          <w:i/>
        </w:rPr>
        <w:t>нет</w:t>
      </w:r>
      <w:r w:rsidRPr="008B5EC2">
        <w:rPr>
          <w:rFonts w:eastAsia="Calibri"/>
          <w:sz w:val="24"/>
          <w:szCs w:val="24"/>
        </w:rPr>
        <w:br/>
        <w:t> </w:t>
      </w:r>
    </w:p>
    <w:p w14:paraId="44FF3347" w14:textId="77777777"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b/>
          <w:bCs/>
          <w:i/>
          <w:iCs/>
        </w:rPr>
        <w:t>4.</w:t>
      </w:r>
    </w:p>
    <w:p w14:paraId="0D5F1006" w14:textId="77777777"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rPr>
        <w:t>Полное фирменное наименование:</w:t>
      </w:r>
      <w:r w:rsidRPr="008B5EC2">
        <w:rPr>
          <w:rFonts w:eastAsia="Calibri"/>
          <w:b/>
          <w:bCs/>
          <w:i/>
          <w:iCs/>
        </w:rPr>
        <w:t xml:space="preserve"> Общество с ограниченной ответственностью "Торговый Дом </w:t>
      </w:r>
      <w:proofErr w:type="spellStart"/>
      <w:r w:rsidRPr="008B5EC2">
        <w:rPr>
          <w:rFonts w:eastAsia="Calibri"/>
          <w:b/>
          <w:bCs/>
          <w:i/>
          <w:iCs/>
        </w:rPr>
        <w:t>Черепановский</w:t>
      </w:r>
      <w:proofErr w:type="spellEnd"/>
      <w:r w:rsidRPr="008B5EC2">
        <w:rPr>
          <w:rFonts w:eastAsia="Calibri"/>
          <w:b/>
          <w:bCs/>
          <w:i/>
          <w:iCs/>
        </w:rPr>
        <w:t xml:space="preserve"> кирпич"</w:t>
      </w:r>
    </w:p>
    <w:p w14:paraId="12F678DE" w14:textId="77777777"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rPr>
        <w:t>Сокращенное фирменное наименование:</w:t>
      </w:r>
      <w:r w:rsidRPr="008B5EC2">
        <w:rPr>
          <w:rFonts w:eastAsia="Calibri"/>
          <w:b/>
          <w:bCs/>
          <w:i/>
          <w:iCs/>
        </w:rPr>
        <w:t xml:space="preserve"> ООО "ТД </w:t>
      </w:r>
      <w:proofErr w:type="spellStart"/>
      <w:r w:rsidRPr="008B5EC2">
        <w:rPr>
          <w:rFonts w:eastAsia="Calibri"/>
          <w:b/>
          <w:bCs/>
          <w:i/>
          <w:iCs/>
        </w:rPr>
        <w:t>Черепановский</w:t>
      </w:r>
      <w:proofErr w:type="spellEnd"/>
      <w:r w:rsidRPr="008B5EC2">
        <w:rPr>
          <w:rFonts w:eastAsia="Calibri"/>
          <w:b/>
          <w:bCs/>
          <w:i/>
          <w:iCs/>
        </w:rPr>
        <w:t xml:space="preserve"> кирпич"</w:t>
      </w:r>
    </w:p>
    <w:p w14:paraId="1487A974" w14:textId="77777777" w:rsidR="008B5EC2" w:rsidRPr="008B5EC2" w:rsidRDefault="008B5EC2" w:rsidP="008B5EC2">
      <w:pPr>
        <w:widowControl/>
        <w:autoSpaceDE/>
        <w:autoSpaceDN/>
        <w:adjustRightInd/>
        <w:spacing w:before="240" w:after="45"/>
        <w:ind w:left="195"/>
        <w:rPr>
          <w:rFonts w:eastAsia="Calibri"/>
          <w:sz w:val="24"/>
          <w:szCs w:val="24"/>
        </w:rPr>
      </w:pPr>
      <w:r w:rsidRPr="008B5EC2">
        <w:rPr>
          <w:rFonts w:eastAsia="Calibri"/>
        </w:rPr>
        <w:t>Место нахождения</w:t>
      </w:r>
    </w:p>
    <w:p w14:paraId="337C8196" w14:textId="77777777" w:rsidR="008B5EC2" w:rsidRPr="008B5EC2" w:rsidRDefault="008B5EC2" w:rsidP="008B5EC2">
      <w:pPr>
        <w:widowControl/>
        <w:autoSpaceDE/>
        <w:autoSpaceDN/>
        <w:adjustRightInd/>
        <w:spacing w:before="15" w:after="45"/>
        <w:ind w:left="405"/>
        <w:rPr>
          <w:rFonts w:eastAsia="Calibri"/>
          <w:sz w:val="24"/>
          <w:szCs w:val="24"/>
        </w:rPr>
      </w:pPr>
      <w:r w:rsidRPr="008B5EC2">
        <w:rPr>
          <w:rFonts w:eastAsia="Calibri"/>
          <w:b/>
          <w:bCs/>
          <w:i/>
          <w:iCs/>
        </w:rPr>
        <w:t>630004 Россия, г. Новосибирск, Комсомольский проспект 13/1</w:t>
      </w:r>
    </w:p>
    <w:p w14:paraId="4A84250B" w14:textId="77777777"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rPr>
        <w:lastRenderedPageBreak/>
        <w:t>ИНН:</w:t>
      </w:r>
      <w:r w:rsidRPr="008B5EC2">
        <w:rPr>
          <w:rFonts w:eastAsia="Calibri"/>
          <w:b/>
          <w:bCs/>
          <w:i/>
          <w:iCs/>
        </w:rPr>
        <w:t xml:space="preserve"> 5440112554</w:t>
      </w:r>
    </w:p>
    <w:p w14:paraId="425A338B" w14:textId="77777777"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rPr>
        <w:t>ОГРН:</w:t>
      </w:r>
      <w:r w:rsidRPr="008B5EC2">
        <w:rPr>
          <w:rFonts w:eastAsia="Calibri"/>
          <w:b/>
          <w:bCs/>
          <w:i/>
          <w:iCs/>
        </w:rPr>
        <w:t xml:space="preserve"> 1045405428419</w:t>
      </w:r>
    </w:p>
    <w:p w14:paraId="19783902" w14:textId="77777777"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sz w:val="24"/>
          <w:szCs w:val="24"/>
        </w:rPr>
        <w:t> </w:t>
      </w:r>
    </w:p>
    <w:p w14:paraId="342FCF94" w14:textId="77777777"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rPr>
        <w:t>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r w:rsidRPr="008B5EC2">
        <w:rPr>
          <w:rFonts w:eastAsia="Calibri"/>
          <w:b/>
          <w:bCs/>
          <w:i/>
          <w:iCs/>
        </w:rPr>
        <w:t xml:space="preserve"> 6.35</w:t>
      </w:r>
    </w:p>
    <w:p w14:paraId="293B300B" w14:textId="77777777" w:rsidR="008B5EC2" w:rsidRPr="008B5EC2" w:rsidRDefault="008B5EC2" w:rsidP="008B5EC2">
      <w:pPr>
        <w:widowControl/>
        <w:autoSpaceDE/>
        <w:autoSpaceDN/>
        <w:adjustRightInd/>
        <w:spacing w:before="15" w:after="45"/>
        <w:ind w:left="195"/>
        <w:rPr>
          <w:rFonts w:eastAsia="Calibri"/>
          <w:sz w:val="24"/>
          <w:szCs w:val="24"/>
        </w:rPr>
      </w:pPr>
      <w:proofErr w:type="gramStart"/>
      <w:r w:rsidRPr="008B5EC2">
        <w:rPr>
          <w:rFonts w:eastAsia="Calibri"/>
        </w:rPr>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w:t>
      </w:r>
      <w:r w:rsidRPr="008B5EC2">
        <w:rPr>
          <w:rFonts w:eastAsia="Calibri"/>
          <w:b/>
          <w:bCs/>
          <w:i/>
          <w:iCs/>
        </w:rPr>
        <w:t xml:space="preserve"> прямое распоряжение</w:t>
      </w:r>
      <w:proofErr w:type="gramEnd"/>
    </w:p>
    <w:p w14:paraId="5EAED037" w14:textId="77777777" w:rsidR="008B5EC2" w:rsidRPr="008B5EC2" w:rsidRDefault="008B5EC2" w:rsidP="008B5EC2">
      <w:pPr>
        <w:widowControl/>
        <w:autoSpaceDE/>
        <w:autoSpaceDN/>
        <w:adjustRightInd/>
        <w:spacing w:before="15" w:after="45"/>
        <w:ind w:left="195"/>
        <w:rPr>
          <w:rFonts w:eastAsia="Calibri"/>
          <w:sz w:val="24"/>
          <w:szCs w:val="24"/>
        </w:rPr>
      </w:pPr>
      <w:proofErr w:type="gramStart"/>
      <w:r w:rsidRPr="008B5EC2">
        <w:rPr>
          <w:rFonts w:eastAsia="Calibri"/>
        </w:rPr>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w:t>
      </w:r>
      <w:proofErr w:type="gramEnd"/>
      <w:r w:rsidRPr="008B5EC2">
        <w:rPr>
          <w:rFonts w:eastAsia="Calibri"/>
          <w:b/>
          <w:bCs/>
          <w:i/>
          <w:iCs/>
        </w:rPr>
        <w:t xml:space="preserve"> Самостоятельное распоряжение</w:t>
      </w:r>
    </w:p>
    <w:p w14:paraId="7376ACFD" w14:textId="77777777" w:rsidR="008B5EC2" w:rsidRPr="008B5EC2" w:rsidRDefault="008B5EC2" w:rsidP="008B5EC2">
      <w:pPr>
        <w:widowControl/>
        <w:autoSpaceDE/>
        <w:autoSpaceDN/>
        <w:adjustRightInd/>
        <w:spacing w:before="15" w:after="45"/>
        <w:ind w:left="195"/>
        <w:rPr>
          <w:rFonts w:eastAsia="Calibri"/>
          <w:sz w:val="24"/>
          <w:szCs w:val="24"/>
        </w:rPr>
      </w:pPr>
      <w:proofErr w:type="gramStart"/>
      <w:r w:rsidRPr="008B5EC2">
        <w:rPr>
          <w:rFonts w:eastAsia="Calibri"/>
        </w:rPr>
        <w:t>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w:t>
      </w:r>
      <w:proofErr w:type="gramEnd"/>
      <w:r w:rsidRPr="008B5EC2">
        <w:rPr>
          <w:rFonts w:eastAsia="Calibri"/>
          <w:b/>
          <w:bCs/>
          <w:i/>
          <w:iCs/>
        </w:rPr>
        <w:t xml:space="preserve"> Участие (доля участия в уставном (складочном) капитале) в эмитенте</w:t>
      </w:r>
    </w:p>
    <w:p w14:paraId="2AD74C0A" w14:textId="66559CD1"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rPr>
        <w:t>Иные сведения, указываемые эмитентом по собственному усмотрению:</w:t>
      </w:r>
      <w:r>
        <w:rPr>
          <w:rFonts w:eastAsia="Calibri"/>
        </w:rPr>
        <w:t xml:space="preserve"> </w:t>
      </w:r>
      <w:r w:rsidRPr="008B5EC2">
        <w:rPr>
          <w:rFonts w:eastAsia="Calibri"/>
          <w:b/>
          <w:i/>
        </w:rPr>
        <w:t>нет</w:t>
      </w:r>
      <w:r w:rsidRPr="008B5EC2">
        <w:rPr>
          <w:rFonts w:eastAsia="Calibri"/>
          <w:sz w:val="24"/>
          <w:szCs w:val="24"/>
        </w:rPr>
        <w:br/>
        <w:t> </w:t>
      </w:r>
    </w:p>
    <w:p w14:paraId="58451090" w14:textId="77777777"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b/>
          <w:bCs/>
          <w:i/>
          <w:iCs/>
        </w:rPr>
        <w:t>5.</w:t>
      </w:r>
    </w:p>
    <w:p w14:paraId="6C99457E" w14:textId="77777777"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rPr>
        <w:t>Фамилия, Имя, Отчество (последнее при наличии):</w:t>
      </w:r>
      <w:r w:rsidRPr="008B5EC2">
        <w:rPr>
          <w:rFonts w:eastAsia="Calibri"/>
          <w:b/>
          <w:bCs/>
          <w:i/>
          <w:iCs/>
        </w:rPr>
        <w:t xml:space="preserve"> </w:t>
      </w:r>
      <w:proofErr w:type="spellStart"/>
      <w:r w:rsidRPr="008B5EC2">
        <w:rPr>
          <w:rFonts w:eastAsia="Calibri"/>
          <w:b/>
          <w:bCs/>
          <w:i/>
          <w:iCs/>
        </w:rPr>
        <w:t>Корсун</w:t>
      </w:r>
      <w:proofErr w:type="spellEnd"/>
      <w:r w:rsidRPr="008B5EC2">
        <w:rPr>
          <w:rFonts w:eastAsia="Calibri"/>
          <w:b/>
          <w:bCs/>
          <w:i/>
          <w:iCs/>
        </w:rPr>
        <w:t xml:space="preserve"> Людмила Алексеевна</w:t>
      </w:r>
    </w:p>
    <w:p w14:paraId="4F0BE32A" w14:textId="77777777"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rPr>
        <w:t>Лицо не имеет ОГРНИП:</w:t>
      </w:r>
      <w:r w:rsidRPr="008B5EC2">
        <w:rPr>
          <w:rFonts w:eastAsia="Calibri"/>
          <w:b/>
          <w:bCs/>
          <w:i/>
          <w:iCs/>
        </w:rPr>
        <w:t xml:space="preserve"> Да</w:t>
      </w:r>
    </w:p>
    <w:p w14:paraId="1616ADC8" w14:textId="77777777"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rPr>
        <w:t>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r w:rsidRPr="008B5EC2">
        <w:rPr>
          <w:rFonts w:eastAsia="Calibri"/>
          <w:b/>
          <w:bCs/>
          <w:i/>
          <w:iCs/>
        </w:rPr>
        <w:t xml:space="preserve"> 20.83</w:t>
      </w:r>
    </w:p>
    <w:p w14:paraId="7F159E3B" w14:textId="77777777" w:rsidR="008B5EC2" w:rsidRPr="008B5EC2" w:rsidRDefault="008B5EC2" w:rsidP="008B5EC2">
      <w:pPr>
        <w:widowControl/>
        <w:autoSpaceDE/>
        <w:autoSpaceDN/>
        <w:adjustRightInd/>
        <w:spacing w:before="15" w:after="45"/>
        <w:ind w:left="195"/>
        <w:rPr>
          <w:rFonts w:eastAsia="Calibri"/>
          <w:sz w:val="24"/>
          <w:szCs w:val="24"/>
        </w:rPr>
      </w:pPr>
      <w:proofErr w:type="gramStart"/>
      <w:r w:rsidRPr="008B5EC2">
        <w:rPr>
          <w:rFonts w:eastAsia="Calibri"/>
        </w:rPr>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w:t>
      </w:r>
      <w:r w:rsidRPr="008B5EC2">
        <w:rPr>
          <w:rFonts w:eastAsia="Calibri"/>
          <w:b/>
          <w:bCs/>
          <w:i/>
          <w:iCs/>
        </w:rPr>
        <w:t xml:space="preserve"> косвенное распоряжение</w:t>
      </w:r>
      <w:proofErr w:type="gramEnd"/>
    </w:p>
    <w:p w14:paraId="7B642FB2" w14:textId="77777777"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rPr>
        <w:t>Последовательно все подконтрольные организации (цепочка организаций, находящихся под прямым или косвенным контролем лица), через которые такое лицо имеет право косвенно распоряжаться голосами, приходящимися на голосующие акции (доли, паи), составляющие уставный (складочный) капитал (паевой фонд) эмитента. При этом по каждой организации указываются полное и сокращенное (при наличии) фирменные наименования (для коммерческих организаций), наименование (для некоммерческих организаций), место нахождения, идентификационный номер налогоплательщика (ИНН) (при наличии), основной государственный регистрационный номер (ОГРН) (при наличии):</w:t>
      </w:r>
      <w:r w:rsidRPr="008B5EC2">
        <w:rPr>
          <w:rFonts w:eastAsia="Calibri"/>
        </w:rPr>
        <w:br/>
      </w:r>
      <w:r w:rsidRPr="008B5EC2">
        <w:rPr>
          <w:rFonts w:eastAsia="Calibri"/>
          <w:b/>
          <w:bCs/>
          <w:i/>
          <w:iCs/>
        </w:rPr>
        <w:t>Общество с ограниченной ответственностью "БАКСОН", ООО "БАКСОН", 630004 Россия, г. Новосибирск, Комсомольский проспект 13/1, ИНН 5407498195, ОГРН 1145476085864</w:t>
      </w:r>
    </w:p>
    <w:p w14:paraId="4D86C004" w14:textId="77777777" w:rsidR="008B5EC2" w:rsidRPr="008B5EC2" w:rsidRDefault="008B5EC2" w:rsidP="008B5EC2">
      <w:pPr>
        <w:widowControl/>
        <w:autoSpaceDE/>
        <w:autoSpaceDN/>
        <w:adjustRightInd/>
        <w:spacing w:before="15" w:after="45"/>
        <w:ind w:left="195"/>
        <w:rPr>
          <w:rFonts w:eastAsia="Calibri"/>
          <w:sz w:val="24"/>
          <w:szCs w:val="24"/>
        </w:rPr>
      </w:pPr>
      <w:proofErr w:type="gramStart"/>
      <w:r w:rsidRPr="008B5EC2">
        <w:rPr>
          <w:rFonts w:eastAsia="Calibri"/>
        </w:rPr>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w:t>
      </w:r>
      <w:proofErr w:type="gramEnd"/>
      <w:r w:rsidRPr="008B5EC2">
        <w:rPr>
          <w:rFonts w:eastAsia="Calibri"/>
          <w:b/>
          <w:bCs/>
          <w:i/>
          <w:iCs/>
        </w:rPr>
        <w:t xml:space="preserve"> Самостоятельное распоряжение</w:t>
      </w:r>
    </w:p>
    <w:p w14:paraId="45813923" w14:textId="77777777" w:rsidR="008B5EC2" w:rsidRPr="008B5EC2" w:rsidRDefault="008B5EC2" w:rsidP="008B5EC2">
      <w:pPr>
        <w:widowControl/>
        <w:autoSpaceDE/>
        <w:autoSpaceDN/>
        <w:adjustRightInd/>
        <w:spacing w:before="15" w:after="45"/>
        <w:ind w:left="195"/>
        <w:rPr>
          <w:rFonts w:eastAsia="Calibri"/>
          <w:sz w:val="24"/>
          <w:szCs w:val="24"/>
        </w:rPr>
      </w:pPr>
      <w:proofErr w:type="gramStart"/>
      <w:r w:rsidRPr="008B5EC2">
        <w:rPr>
          <w:rFonts w:eastAsia="Calibri"/>
        </w:rPr>
        <w:t>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w:t>
      </w:r>
      <w:proofErr w:type="gramEnd"/>
      <w:r w:rsidRPr="008B5EC2">
        <w:rPr>
          <w:rFonts w:eastAsia="Calibri"/>
          <w:b/>
          <w:bCs/>
          <w:i/>
          <w:iCs/>
        </w:rPr>
        <w:t xml:space="preserve"> Участие (доля участия в уставном (складочном) капитале) в эмитенте</w:t>
      </w:r>
    </w:p>
    <w:p w14:paraId="0979CBD6" w14:textId="7F0311EF"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rPr>
        <w:t>Иные сведения, указываемые эмитентом по собственному усмотрению:</w:t>
      </w:r>
      <w:r>
        <w:rPr>
          <w:rFonts w:eastAsia="Calibri"/>
        </w:rPr>
        <w:t xml:space="preserve"> </w:t>
      </w:r>
      <w:r w:rsidRPr="008B5EC2">
        <w:rPr>
          <w:rFonts w:eastAsia="Calibri"/>
          <w:b/>
          <w:i/>
        </w:rPr>
        <w:t>нет</w:t>
      </w:r>
      <w:r w:rsidRPr="008B5EC2">
        <w:rPr>
          <w:rFonts w:eastAsia="Calibri"/>
          <w:sz w:val="24"/>
          <w:szCs w:val="24"/>
        </w:rPr>
        <w:br/>
        <w:t> </w:t>
      </w:r>
    </w:p>
    <w:p w14:paraId="6DD743E1" w14:textId="77777777"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b/>
          <w:bCs/>
          <w:i/>
          <w:iCs/>
        </w:rPr>
        <w:t>6.</w:t>
      </w:r>
    </w:p>
    <w:p w14:paraId="7653FAB5" w14:textId="77777777"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rPr>
        <w:t>Полное фирменное наименование:</w:t>
      </w:r>
      <w:r w:rsidRPr="008B5EC2">
        <w:rPr>
          <w:rFonts w:eastAsia="Calibri"/>
          <w:b/>
          <w:bCs/>
          <w:i/>
          <w:iCs/>
        </w:rPr>
        <w:t xml:space="preserve"> Общество с ограниченной ответственностью "</w:t>
      </w:r>
      <w:proofErr w:type="spellStart"/>
      <w:r w:rsidRPr="008B5EC2">
        <w:rPr>
          <w:rFonts w:eastAsia="Calibri"/>
          <w:b/>
          <w:bCs/>
          <w:i/>
          <w:iCs/>
        </w:rPr>
        <w:t>Сибинвест</w:t>
      </w:r>
      <w:proofErr w:type="spellEnd"/>
      <w:r w:rsidRPr="008B5EC2">
        <w:rPr>
          <w:rFonts w:eastAsia="Calibri"/>
          <w:b/>
          <w:bCs/>
          <w:i/>
          <w:iCs/>
        </w:rPr>
        <w:t>-Р"</w:t>
      </w:r>
    </w:p>
    <w:p w14:paraId="0EC5E838" w14:textId="77777777"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rPr>
        <w:t>Сокращенное фирменное наименование:</w:t>
      </w:r>
      <w:r w:rsidRPr="008B5EC2">
        <w:rPr>
          <w:rFonts w:eastAsia="Calibri"/>
          <w:b/>
          <w:bCs/>
          <w:i/>
          <w:iCs/>
        </w:rPr>
        <w:t xml:space="preserve"> ООО "</w:t>
      </w:r>
      <w:proofErr w:type="spellStart"/>
      <w:r w:rsidRPr="008B5EC2">
        <w:rPr>
          <w:rFonts w:eastAsia="Calibri"/>
          <w:b/>
          <w:bCs/>
          <w:i/>
          <w:iCs/>
        </w:rPr>
        <w:t>Сибинвест</w:t>
      </w:r>
      <w:proofErr w:type="spellEnd"/>
      <w:r w:rsidRPr="008B5EC2">
        <w:rPr>
          <w:rFonts w:eastAsia="Calibri"/>
          <w:b/>
          <w:bCs/>
          <w:i/>
          <w:iCs/>
        </w:rPr>
        <w:t>-Р"</w:t>
      </w:r>
    </w:p>
    <w:p w14:paraId="596A6690" w14:textId="77777777" w:rsidR="008B5EC2" w:rsidRPr="008B5EC2" w:rsidRDefault="008B5EC2" w:rsidP="008B5EC2">
      <w:pPr>
        <w:widowControl/>
        <w:autoSpaceDE/>
        <w:autoSpaceDN/>
        <w:adjustRightInd/>
        <w:spacing w:before="240" w:after="45"/>
        <w:ind w:left="195"/>
        <w:rPr>
          <w:rFonts w:eastAsia="Calibri"/>
          <w:sz w:val="24"/>
          <w:szCs w:val="24"/>
        </w:rPr>
      </w:pPr>
      <w:r w:rsidRPr="008B5EC2">
        <w:rPr>
          <w:rFonts w:eastAsia="Calibri"/>
        </w:rPr>
        <w:t>Место нахождения</w:t>
      </w:r>
    </w:p>
    <w:p w14:paraId="61ED8152" w14:textId="77777777" w:rsidR="008B5EC2" w:rsidRPr="008B5EC2" w:rsidRDefault="008B5EC2" w:rsidP="008B5EC2">
      <w:pPr>
        <w:widowControl/>
        <w:autoSpaceDE/>
        <w:autoSpaceDN/>
        <w:adjustRightInd/>
        <w:spacing w:before="15" w:after="45"/>
        <w:ind w:left="405"/>
        <w:rPr>
          <w:rFonts w:eastAsia="Calibri"/>
          <w:sz w:val="24"/>
          <w:szCs w:val="24"/>
        </w:rPr>
      </w:pPr>
      <w:r w:rsidRPr="008B5EC2">
        <w:rPr>
          <w:rFonts w:eastAsia="Calibri"/>
          <w:b/>
          <w:bCs/>
          <w:i/>
          <w:iCs/>
        </w:rPr>
        <w:t>630004 Россия, г. Новосибирск, Комсомольский проспект 13/1</w:t>
      </w:r>
    </w:p>
    <w:p w14:paraId="6F870CEA" w14:textId="77777777"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rPr>
        <w:t>ИНН:</w:t>
      </w:r>
      <w:r w:rsidRPr="008B5EC2">
        <w:rPr>
          <w:rFonts w:eastAsia="Calibri"/>
          <w:b/>
          <w:bCs/>
          <w:i/>
          <w:iCs/>
        </w:rPr>
        <w:t xml:space="preserve"> 5407260280</w:t>
      </w:r>
    </w:p>
    <w:p w14:paraId="5485BE5A" w14:textId="77777777"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rPr>
        <w:t>ОГРН:</w:t>
      </w:r>
      <w:r w:rsidRPr="008B5EC2">
        <w:rPr>
          <w:rFonts w:eastAsia="Calibri"/>
          <w:b/>
          <w:bCs/>
          <w:i/>
          <w:iCs/>
        </w:rPr>
        <w:t xml:space="preserve"> 1035403220445</w:t>
      </w:r>
    </w:p>
    <w:p w14:paraId="29E46800" w14:textId="77777777"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sz w:val="24"/>
          <w:szCs w:val="24"/>
        </w:rPr>
        <w:t> </w:t>
      </w:r>
    </w:p>
    <w:p w14:paraId="3A7691A8" w14:textId="77777777"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rPr>
        <w:t>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r w:rsidRPr="008B5EC2">
        <w:rPr>
          <w:rFonts w:eastAsia="Calibri"/>
          <w:b/>
          <w:bCs/>
          <w:i/>
          <w:iCs/>
        </w:rPr>
        <w:t xml:space="preserve"> 6.35</w:t>
      </w:r>
    </w:p>
    <w:p w14:paraId="71BEA2B6" w14:textId="77777777" w:rsidR="008B5EC2" w:rsidRPr="008B5EC2" w:rsidRDefault="008B5EC2" w:rsidP="008B5EC2">
      <w:pPr>
        <w:widowControl/>
        <w:autoSpaceDE/>
        <w:autoSpaceDN/>
        <w:adjustRightInd/>
        <w:spacing w:before="15" w:after="45"/>
        <w:ind w:left="195"/>
        <w:rPr>
          <w:rFonts w:eastAsia="Calibri"/>
          <w:sz w:val="24"/>
          <w:szCs w:val="24"/>
        </w:rPr>
      </w:pPr>
      <w:proofErr w:type="gramStart"/>
      <w:r w:rsidRPr="008B5EC2">
        <w:rPr>
          <w:rFonts w:eastAsia="Calibri"/>
        </w:rPr>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w:t>
      </w:r>
      <w:r w:rsidRPr="008B5EC2">
        <w:rPr>
          <w:rFonts w:eastAsia="Calibri"/>
          <w:b/>
          <w:bCs/>
          <w:i/>
          <w:iCs/>
        </w:rPr>
        <w:t xml:space="preserve"> косвенное распоряжение</w:t>
      </w:r>
      <w:proofErr w:type="gramEnd"/>
    </w:p>
    <w:p w14:paraId="3975014D" w14:textId="77777777"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rPr>
        <w:t xml:space="preserve">Последовательно все подконтрольные организации (цепочка организаций, находящихся под прямым или косвенным контролем лица), через которые такое лицо имеет право косвенно распоряжаться голосами, </w:t>
      </w:r>
      <w:r w:rsidRPr="008B5EC2">
        <w:rPr>
          <w:rFonts w:eastAsia="Calibri"/>
        </w:rPr>
        <w:lastRenderedPageBreak/>
        <w:t>приходящимися на голосующие акции (доли, паи), составляющие уставный (складочный) капитал (паевой фонд) эмитента. При этом по каждой организации указываются полное и сокращенное (при наличии) фирменные наименования (для коммерческих организаций), наименование (для некоммерческих организаций), место нахождения, идентификационный номер налогоплательщика (ИНН) (при наличии), основной государственный регистрационный номер (ОГРН) (при наличии):</w:t>
      </w:r>
      <w:r w:rsidRPr="008B5EC2">
        <w:rPr>
          <w:rFonts w:eastAsia="Calibri"/>
        </w:rPr>
        <w:br/>
      </w:r>
      <w:r w:rsidRPr="008B5EC2">
        <w:rPr>
          <w:rFonts w:eastAsia="Calibri"/>
          <w:b/>
          <w:bCs/>
          <w:i/>
          <w:iCs/>
        </w:rPr>
        <w:t xml:space="preserve">Общество с ограниченной ответственностью "Торговый Дом </w:t>
      </w:r>
      <w:proofErr w:type="spellStart"/>
      <w:r w:rsidRPr="008B5EC2">
        <w:rPr>
          <w:rFonts w:eastAsia="Calibri"/>
          <w:b/>
          <w:bCs/>
          <w:i/>
          <w:iCs/>
        </w:rPr>
        <w:t>Черепановский</w:t>
      </w:r>
      <w:proofErr w:type="spellEnd"/>
      <w:r w:rsidRPr="008B5EC2">
        <w:rPr>
          <w:rFonts w:eastAsia="Calibri"/>
          <w:b/>
          <w:bCs/>
          <w:i/>
          <w:iCs/>
        </w:rPr>
        <w:t xml:space="preserve"> кирпич", ООО "ТД </w:t>
      </w:r>
      <w:proofErr w:type="spellStart"/>
      <w:r w:rsidRPr="008B5EC2">
        <w:rPr>
          <w:rFonts w:eastAsia="Calibri"/>
          <w:b/>
          <w:bCs/>
          <w:i/>
          <w:iCs/>
        </w:rPr>
        <w:t>Черепановский</w:t>
      </w:r>
      <w:proofErr w:type="spellEnd"/>
      <w:r w:rsidRPr="008B5EC2">
        <w:rPr>
          <w:rFonts w:eastAsia="Calibri"/>
          <w:b/>
          <w:bCs/>
          <w:i/>
          <w:iCs/>
        </w:rPr>
        <w:t xml:space="preserve"> кирпич", 630004 Россия, г. Новосибирск, Комсомольский проспект 13/1, ИНН 5440112554, ОГРН 1045405428419</w:t>
      </w:r>
    </w:p>
    <w:p w14:paraId="58BFB113" w14:textId="77777777" w:rsidR="008B5EC2" w:rsidRPr="008B5EC2" w:rsidRDefault="008B5EC2" w:rsidP="008B5EC2">
      <w:pPr>
        <w:widowControl/>
        <w:autoSpaceDE/>
        <w:autoSpaceDN/>
        <w:adjustRightInd/>
        <w:spacing w:before="15" w:after="45"/>
        <w:ind w:left="195"/>
        <w:rPr>
          <w:rFonts w:eastAsia="Calibri"/>
          <w:sz w:val="24"/>
          <w:szCs w:val="24"/>
        </w:rPr>
      </w:pPr>
      <w:proofErr w:type="gramStart"/>
      <w:r w:rsidRPr="008B5EC2">
        <w:rPr>
          <w:rFonts w:eastAsia="Calibri"/>
        </w:rPr>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w:t>
      </w:r>
      <w:proofErr w:type="gramEnd"/>
      <w:r w:rsidRPr="008B5EC2">
        <w:rPr>
          <w:rFonts w:eastAsia="Calibri"/>
          <w:b/>
          <w:bCs/>
          <w:i/>
          <w:iCs/>
        </w:rPr>
        <w:t xml:space="preserve"> Самостоятельное распоряжение</w:t>
      </w:r>
    </w:p>
    <w:p w14:paraId="4CF91864" w14:textId="77777777" w:rsidR="008B5EC2" w:rsidRPr="008B5EC2" w:rsidRDefault="008B5EC2" w:rsidP="008B5EC2">
      <w:pPr>
        <w:widowControl/>
        <w:autoSpaceDE/>
        <w:autoSpaceDN/>
        <w:adjustRightInd/>
        <w:spacing w:before="15" w:after="45"/>
        <w:ind w:left="195"/>
        <w:rPr>
          <w:rFonts w:eastAsia="Calibri"/>
          <w:sz w:val="24"/>
          <w:szCs w:val="24"/>
        </w:rPr>
      </w:pPr>
      <w:proofErr w:type="gramStart"/>
      <w:r w:rsidRPr="008B5EC2">
        <w:rPr>
          <w:rFonts w:eastAsia="Calibri"/>
        </w:rPr>
        <w:t>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w:t>
      </w:r>
      <w:proofErr w:type="gramEnd"/>
      <w:r w:rsidRPr="008B5EC2">
        <w:rPr>
          <w:rFonts w:eastAsia="Calibri"/>
          <w:b/>
          <w:bCs/>
          <w:i/>
          <w:iCs/>
        </w:rPr>
        <w:t xml:space="preserve"> Участие (доля участия в уставном (складочном) капитале) в эмитенте</w:t>
      </w:r>
    </w:p>
    <w:p w14:paraId="0B29A327" w14:textId="65FBED57"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rPr>
        <w:t>Иные сведения, указываемые эмитентом по собственному усмотрению:</w:t>
      </w:r>
      <w:r>
        <w:rPr>
          <w:rFonts w:eastAsia="Calibri"/>
        </w:rPr>
        <w:t xml:space="preserve"> </w:t>
      </w:r>
      <w:r w:rsidRPr="008B5EC2">
        <w:rPr>
          <w:rFonts w:eastAsia="Calibri"/>
          <w:b/>
          <w:i/>
        </w:rPr>
        <w:t>нет</w:t>
      </w:r>
      <w:r w:rsidRPr="008B5EC2">
        <w:rPr>
          <w:rFonts w:eastAsia="Calibri"/>
          <w:sz w:val="24"/>
          <w:szCs w:val="24"/>
        </w:rPr>
        <w:br/>
        <w:t> </w:t>
      </w:r>
    </w:p>
    <w:p w14:paraId="4D83BD05" w14:textId="77777777"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b/>
          <w:bCs/>
          <w:i/>
          <w:iCs/>
        </w:rPr>
        <w:t>7.</w:t>
      </w:r>
    </w:p>
    <w:p w14:paraId="51F75337" w14:textId="77777777"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rPr>
        <w:t>Полное фирменное наименование:</w:t>
      </w:r>
      <w:r w:rsidRPr="008B5EC2">
        <w:rPr>
          <w:rFonts w:eastAsia="Calibri"/>
          <w:b/>
          <w:bCs/>
          <w:i/>
          <w:iCs/>
        </w:rPr>
        <w:t xml:space="preserve"> Открытое акционерное общество "Обь-Инвест"</w:t>
      </w:r>
    </w:p>
    <w:p w14:paraId="18403C20" w14:textId="77777777"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rPr>
        <w:t>Сокращенное фирменное наименование:</w:t>
      </w:r>
      <w:r w:rsidRPr="008B5EC2">
        <w:rPr>
          <w:rFonts w:eastAsia="Calibri"/>
          <w:b/>
          <w:bCs/>
          <w:i/>
          <w:iCs/>
        </w:rPr>
        <w:t xml:space="preserve"> ОАО "Обь-Инвест"</w:t>
      </w:r>
    </w:p>
    <w:p w14:paraId="734F549D" w14:textId="77777777" w:rsidR="008B5EC2" w:rsidRPr="008B5EC2" w:rsidRDefault="008B5EC2" w:rsidP="008B5EC2">
      <w:pPr>
        <w:widowControl/>
        <w:autoSpaceDE/>
        <w:autoSpaceDN/>
        <w:adjustRightInd/>
        <w:spacing w:before="240" w:after="45"/>
        <w:ind w:left="195"/>
        <w:rPr>
          <w:rFonts w:eastAsia="Calibri"/>
          <w:sz w:val="24"/>
          <w:szCs w:val="24"/>
        </w:rPr>
      </w:pPr>
      <w:r w:rsidRPr="008B5EC2">
        <w:rPr>
          <w:rFonts w:eastAsia="Calibri"/>
        </w:rPr>
        <w:t>Место нахождения</w:t>
      </w:r>
    </w:p>
    <w:p w14:paraId="456E05B1" w14:textId="77777777" w:rsidR="008B5EC2" w:rsidRPr="008B5EC2" w:rsidRDefault="008B5EC2" w:rsidP="008B5EC2">
      <w:pPr>
        <w:widowControl/>
        <w:autoSpaceDE/>
        <w:autoSpaceDN/>
        <w:adjustRightInd/>
        <w:spacing w:before="15" w:after="45"/>
        <w:ind w:left="405"/>
        <w:rPr>
          <w:rFonts w:eastAsia="Calibri"/>
          <w:sz w:val="24"/>
          <w:szCs w:val="24"/>
        </w:rPr>
      </w:pPr>
      <w:r w:rsidRPr="008B5EC2">
        <w:rPr>
          <w:rFonts w:eastAsia="Calibri"/>
          <w:b/>
          <w:bCs/>
          <w:i/>
          <w:iCs/>
        </w:rPr>
        <w:t>630004 г. Новосибирск, ул. Комсомольский пр., д. 13/1</w:t>
      </w:r>
    </w:p>
    <w:p w14:paraId="28DD3E7B" w14:textId="77777777"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rPr>
        <w:t>ИНН:</w:t>
      </w:r>
      <w:r w:rsidRPr="008B5EC2">
        <w:rPr>
          <w:rFonts w:eastAsia="Calibri"/>
          <w:b/>
          <w:bCs/>
          <w:i/>
          <w:iCs/>
        </w:rPr>
        <w:t xml:space="preserve"> 5405120337</w:t>
      </w:r>
    </w:p>
    <w:p w14:paraId="439956AD" w14:textId="77777777"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rPr>
        <w:t>ОГРН:</w:t>
      </w:r>
      <w:r w:rsidRPr="008B5EC2">
        <w:rPr>
          <w:rFonts w:eastAsia="Calibri"/>
          <w:b/>
          <w:bCs/>
          <w:i/>
          <w:iCs/>
        </w:rPr>
        <w:t xml:space="preserve"> 1025403209336</w:t>
      </w:r>
    </w:p>
    <w:p w14:paraId="6C9F1565" w14:textId="77777777"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sz w:val="24"/>
          <w:szCs w:val="24"/>
        </w:rPr>
        <w:t> </w:t>
      </w:r>
    </w:p>
    <w:p w14:paraId="2E04A8C5" w14:textId="77777777"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rPr>
        <w:t>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r w:rsidRPr="008B5EC2">
        <w:rPr>
          <w:rFonts w:eastAsia="Calibri"/>
          <w:b/>
          <w:bCs/>
          <w:i/>
          <w:iCs/>
        </w:rPr>
        <w:t xml:space="preserve"> 22.79</w:t>
      </w:r>
    </w:p>
    <w:p w14:paraId="03CB68C2" w14:textId="77777777" w:rsidR="008B5EC2" w:rsidRPr="008B5EC2" w:rsidRDefault="008B5EC2" w:rsidP="008B5EC2">
      <w:pPr>
        <w:widowControl/>
        <w:autoSpaceDE/>
        <w:autoSpaceDN/>
        <w:adjustRightInd/>
        <w:spacing w:before="15" w:after="45"/>
        <w:ind w:left="195"/>
        <w:rPr>
          <w:rFonts w:eastAsia="Calibri"/>
          <w:sz w:val="24"/>
          <w:szCs w:val="24"/>
        </w:rPr>
      </w:pPr>
      <w:proofErr w:type="gramStart"/>
      <w:r w:rsidRPr="008B5EC2">
        <w:rPr>
          <w:rFonts w:eastAsia="Calibri"/>
        </w:rPr>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w:t>
      </w:r>
      <w:r w:rsidRPr="008B5EC2">
        <w:rPr>
          <w:rFonts w:eastAsia="Calibri"/>
          <w:b/>
          <w:bCs/>
          <w:i/>
          <w:iCs/>
        </w:rPr>
        <w:t xml:space="preserve"> косвенное распоряжение</w:t>
      </w:r>
      <w:proofErr w:type="gramEnd"/>
    </w:p>
    <w:p w14:paraId="2D7E9020" w14:textId="77777777" w:rsidR="008B5EC2" w:rsidRPr="008B5EC2" w:rsidRDefault="008B5EC2" w:rsidP="008B5EC2">
      <w:pPr>
        <w:widowControl/>
        <w:autoSpaceDE/>
        <w:autoSpaceDN/>
        <w:adjustRightInd/>
        <w:spacing w:before="15" w:after="45"/>
        <w:ind w:left="195"/>
        <w:rPr>
          <w:rFonts w:eastAsia="Calibri"/>
          <w:sz w:val="24"/>
          <w:szCs w:val="24"/>
        </w:rPr>
      </w:pPr>
      <w:r w:rsidRPr="008B5EC2">
        <w:rPr>
          <w:rFonts w:eastAsia="Calibri"/>
        </w:rPr>
        <w:t>Последовательно все подконтрольные организации (цепочка организаций, находящихся под прямым или косвенным контролем лица), через которые такое лицо имеет право косвенно распоряжаться голосами, приходящимися на голосующие акции (доли, паи), составляющие уставный (складочный) капитал (паевой фонд) эмитента. При этом по каждой организации указываются полное и сокращенное (при наличии) фирменные наименования (для коммерческих организаций), наименование (для некоммерческих организаций), место нахождения, идентификационный номер налогоплательщика (ИНН) (при наличии), основной государственный регистрационный номер (ОГРН) (при наличии):</w:t>
      </w:r>
      <w:r w:rsidRPr="008B5EC2">
        <w:rPr>
          <w:rFonts w:eastAsia="Calibri"/>
        </w:rPr>
        <w:br/>
      </w:r>
      <w:r w:rsidRPr="008B5EC2">
        <w:rPr>
          <w:rFonts w:eastAsia="Calibri"/>
          <w:b/>
          <w:bCs/>
          <w:i/>
          <w:iCs/>
        </w:rPr>
        <w:t xml:space="preserve">Общество с ограниченной ответственностью "Торговый Дом </w:t>
      </w:r>
      <w:proofErr w:type="spellStart"/>
      <w:r w:rsidRPr="008B5EC2">
        <w:rPr>
          <w:rFonts w:eastAsia="Calibri"/>
          <w:b/>
          <w:bCs/>
          <w:i/>
          <w:iCs/>
        </w:rPr>
        <w:t>Черепановский</w:t>
      </w:r>
      <w:proofErr w:type="spellEnd"/>
      <w:r w:rsidRPr="008B5EC2">
        <w:rPr>
          <w:rFonts w:eastAsia="Calibri"/>
          <w:b/>
          <w:bCs/>
          <w:i/>
          <w:iCs/>
        </w:rPr>
        <w:t xml:space="preserve"> кирпич", ООО "ТД </w:t>
      </w:r>
      <w:proofErr w:type="spellStart"/>
      <w:r w:rsidRPr="008B5EC2">
        <w:rPr>
          <w:rFonts w:eastAsia="Calibri"/>
          <w:b/>
          <w:bCs/>
          <w:i/>
          <w:iCs/>
        </w:rPr>
        <w:t>Черепановский</w:t>
      </w:r>
      <w:proofErr w:type="spellEnd"/>
      <w:r w:rsidRPr="008B5EC2">
        <w:rPr>
          <w:rFonts w:eastAsia="Calibri"/>
          <w:b/>
          <w:bCs/>
          <w:i/>
          <w:iCs/>
        </w:rPr>
        <w:t xml:space="preserve"> кирпич", 630004 Россия, г. Новосибирск, Комсомольский проспект 13/1, ИНН 5440112554, ОГРН 1045405428419</w:t>
      </w:r>
      <w:r w:rsidRPr="008B5EC2">
        <w:rPr>
          <w:rFonts w:eastAsia="Calibri"/>
          <w:b/>
          <w:bCs/>
          <w:i/>
          <w:iCs/>
        </w:rPr>
        <w:br/>
        <w:t>Общество с ограниченной ответственностью "</w:t>
      </w:r>
      <w:proofErr w:type="spellStart"/>
      <w:r w:rsidRPr="008B5EC2">
        <w:rPr>
          <w:rFonts w:eastAsia="Calibri"/>
          <w:b/>
          <w:bCs/>
          <w:i/>
          <w:iCs/>
        </w:rPr>
        <w:t>Сибинвест</w:t>
      </w:r>
      <w:proofErr w:type="spellEnd"/>
      <w:r w:rsidRPr="008B5EC2">
        <w:rPr>
          <w:rFonts w:eastAsia="Calibri"/>
          <w:b/>
          <w:bCs/>
          <w:i/>
          <w:iCs/>
        </w:rPr>
        <w:t>-Р", ООО "</w:t>
      </w:r>
      <w:proofErr w:type="spellStart"/>
      <w:r w:rsidRPr="008B5EC2">
        <w:rPr>
          <w:rFonts w:eastAsia="Calibri"/>
          <w:b/>
          <w:bCs/>
          <w:i/>
          <w:iCs/>
        </w:rPr>
        <w:t>Сибинвест</w:t>
      </w:r>
      <w:proofErr w:type="spellEnd"/>
      <w:r w:rsidRPr="008B5EC2">
        <w:rPr>
          <w:rFonts w:eastAsia="Calibri"/>
          <w:b/>
          <w:bCs/>
          <w:i/>
          <w:iCs/>
        </w:rPr>
        <w:t>-Р", 630004 Россия, г. Новосибирск, Комсомольский проспект 13/1, ИНН 5407260280, ОГРН 1035403220445</w:t>
      </w:r>
    </w:p>
    <w:p w14:paraId="6B6BF78F" w14:textId="77777777" w:rsidR="008B5EC2" w:rsidRPr="008B5EC2" w:rsidRDefault="008B5EC2" w:rsidP="008B5EC2">
      <w:pPr>
        <w:widowControl/>
        <w:autoSpaceDE/>
        <w:autoSpaceDN/>
        <w:adjustRightInd/>
        <w:spacing w:before="15" w:after="45"/>
        <w:ind w:left="195"/>
        <w:rPr>
          <w:rFonts w:eastAsia="Calibri"/>
          <w:sz w:val="24"/>
          <w:szCs w:val="24"/>
        </w:rPr>
      </w:pPr>
      <w:proofErr w:type="gramStart"/>
      <w:r w:rsidRPr="008B5EC2">
        <w:rPr>
          <w:rFonts w:eastAsia="Calibri"/>
        </w:rPr>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w:t>
      </w:r>
      <w:proofErr w:type="gramEnd"/>
      <w:r w:rsidRPr="008B5EC2">
        <w:rPr>
          <w:rFonts w:eastAsia="Calibri"/>
          <w:b/>
          <w:bCs/>
          <w:i/>
          <w:iCs/>
        </w:rPr>
        <w:t xml:space="preserve"> Самостоятельное распоряжение</w:t>
      </w:r>
    </w:p>
    <w:p w14:paraId="28052448" w14:textId="77777777" w:rsidR="008B5EC2" w:rsidRPr="008B5EC2" w:rsidRDefault="008B5EC2" w:rsidP="008B5EC2">
      <w:pPr>
        <w:widowControl/>
        <w:autoSpaceDE/>
        <w:autoSpaceDN/>
        <w:adjustRightInd/>
        <w:spacing w:before="15" w:after="45"/>
        <w:ind w:left="195"/>
        <w:rPr>
          <w:rFonts w:eastAsia="Calibri"/>
          <w:sz w:val="24"/>
          <w:szCs w:val="24"/>
        </w:rPr>
      </w:pPr>
      <w:proofErr w:type="gramStart"/>
      <w:r w:rsidRPr="008B5EC2">
        <w:rPr>
          <w:rFonts w:eastAsia="Calibri"/>
        </w:rPr>
        <w:t>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w:t>
      </w:r>
      <w:proofErr w:type="gramEnd"/>
      <w:r w:rsidRPr="008B5EC2">
        <w:rPr>
          <w:rFonts w:eastAsia="Calibri"/>
          <w:b/>
          <w:bCs/>
          <w:i/>
          <w:iCs/>
        </w:rPr>
        <w:t xml:space="preserve"> Участие (доля участия в уставном (складочном) капитале) в эмитенте</w:t>
      </w:r>
    </w:p>
    <w:p w14:paraId="0F32242F" w14:textId="32F4256F" w:rsidR="008B5EC2" w:rsidRPr="008B5EC2" w:rsidRDefault="008B5EC2" w:rsidP="008B5EC2">
      <w:pPr>
        <w:widowControl/>
        <w:autoSpaceDE/>
        <w:autoSpaceDN/>
        <w:adjustRightInd/>
        <w:spacing w:before="15" w:after="45"/>
        <w:ind w:left="195"/>
        <w:rPr>
          <w:rFonts w:eastAsia="Calibri"/>
        </w:rPr>
      </w:pPr>
      <w:r w:rsidRPr="008B5EC2">
        <w:rPr>
          <w:rFonts w:eastAsia="Calibri"/>
        </w:rPr>
        <w:t>Иные сведения, указываемые эмитентом по собственному усмотрению:</w:t>
      </w:r>
      <w:r>
        <w:rPr>
          <w:rFonts w:eastAsia="Calibri"/>
        </w:rPr>
        <w:t xml:space="preserve"> </w:t>
      </w:r>
      <w:r w:rsidRPr="008B5EC2">
        <w:rPr>
          <w:rFonts w:eastAsia="Calibri"/>
          <w:b/>
          <w:i/>
        </w:rPr>
        <w:t>нет</w:t>
      </w:r>
    </w:p>
    <w:p w14:paraId="78AE0054" w14:textId="11A2E98E" w:rsidR="00E85320" w:rsidRDefault="008B5EC2" w:rsidP="008B5EC2">
      <w:pPr>
        <w:pStyle w:val="2"/>
      </w:pPr>
      <w:r w:rsidRPr="008B5EC2">
        <w:rPr>
          <w:rFonts w:eastAsia="Calibri"/>
          <w:b w:val="0"/>
          <w:bCs w:val="0"/>
          <w:sz w:val="24"/>
          <w:szCs w:val="24"/>
        </w:rPr>
        <w:br/>
      </w:r>
      <w:r>
        <w:t xml:space="preserve"> </w:t>
      </w:r>
      <w:r w:rsidR="00E85320">
        <w:t>3.3. Сведения о доле участия Российской Федерации, субъекта Российской Федерации или муниципального образования в уставном капитале эмитента, наличии специального права (золотой акции)</w:t>
      </w:r>
    </w:p>
    <w:p w14:paraId="464F94C5" w14:textId="77777777" w:rsidR="00E85320" w:rsidRDefault="00E85320">
      <w:pPr>
        <w:ind w:left="200"/>
      </w:pPr>
    </w:p>
    <w:p w14:paraId="760B25F3" w14:textId="77777777" w:rsidR="00E85320" w:rsidRDefault="00E85320">
      <w:pPr>
        <w:ind w:left="200"/>
      </w:pPr>
      <w:r>
        <w:rPr>
          <w:rStyle w:val="Subst"/>
          <w:bCs/>
          <w:iCs/>
        </w:rPr>
        <w:t>В уставном капитале эмитента нет долей, находящихся в государственной (федеральной) собственности</w:t>
      </w:r>
    </w:p>
    <w:p w14:paraId="24BBDA0F" w14:textId="77777777" w:rsidR="00E85320" w:rsidRDefault="00E85320">
      <w:pPr>
        <w:ind w:left="200"/>
      </w:pPr>
      <w:r>
        <w:rPr>
          <w:rStyle w:val="Subst"/>
          <w:bCs/>
          <w:iCs/>
        </w:rPr>
        <w:lastRenderedPageBreak/>
        <w:t>В уставном капитале эмитента нет долей, находящихся в собственности субъектов Российской Федерации</w:t>
      </w:r>
    </w:p>
    <w:p w14:paraId="55A931D0" w14:textId="77777777" w:rsidR="00E85320" w:rsidRDefault="00E85320">
      <w:pPr>
        <w:ind w:left="200"/>
      </w:pPr>
      <w:r>
        <w:t>Размер доли уставного капитала эмитента, находящейся в муниципальной собственности:</w:t>
      </w:r>
    </w:p>
    <w:p w14:paraId="56E8D386" w14:textId="77777777" w:rsidR="00E85320" w:rsidRDefault="00E85320">
      <w:pPr>
        <w:ind w:left="200"/>
      </w:pPr>
      <w:r>
        <w:rPr>
          <w:rStyle w:val="Subst"/>
          <w:bCs/>
          <w:iCs/>
        </w:rPr>
        <w:t>В уставном капитале эмитента нет долей, находящихся в муниципальной собственности</w:t>
      </w:r>
    </w:p>
    <w:p w14:paraId="3D07A927" w14:textId="77777777" w:rsidR="00E85320" w:rsidRDefault="00E85320">
      <w:pPr>
        <w:pStyle w:val="SubHeading"/>
        <w:ind w:left="200"/>
      </w:pPr>
      <w:r>
        <w:t>Сведения об управляющих государственными, муниципальными пакетами акций</w:t>
      </w:r>
    </w:p>
    <w:p w14:paraId="69F0FF1A" w14:textId="77777777" w:rsidR="00E85320" w:rsidRDefault="00E85320">
      <w:pPr>
        <w:ind w:left="400"/>
      </w:pPr>
      <w:r>
        <w:rPr>
          <w:rStyle w:val="Subst"/>
          <w:bCs/>
          <w:iCs/>
        </w:rPr>
        <w:t>Указанных лиц нет</w:t>
      </w:r>
    </w:p>
    <w:p w14:paraId="5D7782A7" w14:textId="77777777" w:rsidR="00E85320" w:rsidRDefault="00E85320">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14:paraId="4CDC2452" w14:textId="77777777" w:rsidR="00E85320" w:rsidRDefault="00E85320">
      <w:pPr>
        <w:ind w:left="400"/>
      </w:pPr>
      <w:r>
        <w:rPr>
          <w:rStyle w:val="Subst"/>
          <w:bCs/>
          <w:iCs/>
        </w:rPr>
        <w:t>Указанных лиц нет</w:t>
      </w:r>
    </w:p>
    <w:p w14:paraId="346A4DF5" w14:textId="77777777" w:rsidR="00E85320" w:rsidRDefault="00E85320">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14:paraId="6D3D869E" w14:textId="77777777" w:rsidR="00E85320" w:rsidRDefault="00E85320">
      <w:pPr>
        <w:ind w:left="400"/>
      </w:pPr>
      <w:r>
        <w:rPr>
          <w:rStyle w:val="Subst"/>
          <w:bCs/>
          <w:iCs/>
        </w:rPr>
        <w:t>Указанное право не предусмотрено</w:t>
      </w:r>
    </w:p>
    <w:p w14:paraId="6C625AB3" w14:textId="77777777" w:rsidR="00E85320" w:rsidRDefault="00E85320">
      <w:pPr>
        <w:pStyle w:val="2"/>
      </w:pPr>
      <w:r>
        <w:t>3.4. Сделки эмитента, в совершении которых имелась заинтересованность</w:t>
      </w:r>
    </w:p>
    <w:p w14:paraId="143E763F" w14:textId="77777777" w:rsidR="00E85320" w:rsidRDefault="00E85320">
      <w:pPr>
        <w:pStyle w:val="SubHeading"/>
        <w:ind w:left="200"/>
      </w:pPr>
      <w:r>
        <w:t>Перечень совершенных эмитентом в отчетном году сделок, признаваемых в соответствии с Федеральным законом "Об акционерных обществах" сделками, в совершении которых имелась заинтересованность</w:t>
      </w:r>
    </w:p>
    <w:p w14:paraId="3B4B140C" w14:textId="77777777" w:rsidR="00D20E58" w:rsidRPr="001F7E33" w:rsidRDefault="00D20E58" w:rsidP="00D20E58">
      <w:pPr>
        <w:pStyle w:val="2"/>
        <w:spacing w:before="0" w:after="0"/>
        <w:rPr>
          <w:i/>
          <w:sz w:val="20"/>
          <w:szCs w:val="20"/>
        </w:rPr>
      </w:pPr>
    </w:p>
    <w:p w14:paraId="4A4CDCF0" w14:textId="77777777" w:rsidR="00D20E58" w:rsidRPr="00D20E58" w:rsidRDefault="00D20E58" w:rsidP="00D20E58">
      <w:pPr>
        <w:pStyle w:val="2"/>
        <w:spacing w:before="0" w:after="0"/>
        <w:rPr>
          <w:i/>
          <w:sz w:val="20"/>
          <w:szCs w:val="20"/>
        </w:rPr>
      </w:pPr>
      <w:r w:rsidRPr="00D20E58">
        <w:rPr>
          <w:i/>
          <w:sz w:val="20"/>
          <w:szCs w:val="20"/>
        </w:rPr>
        <w:t>1.</w:t>
      </w:r>
      <w:r w:rsidRPr="00D20E58">
        <w:rPr>
          <w:i/>
          <w:sz w:val="20"/>
          <w:szCs w:val="20"/>
        </w:rPr>
        <w:tab/>
        <w:t>Дата совершения сделки: 10.06.2021</w:t>
      </w:r>
    </w:p>
    <w:p w14:paraId="01C4AF18" w14:textId="77777777" w:rsidR="00D20E58" w:rsidRPr="00D20E58" w:rsidRDefault="00D20E58" w:rsidP="00D20E58">
      <w:pPr>
        <w:pStyle w:val="2"/>
        <w:spacing w:before="0" w:after="0"/>
        <w:rPr>
          <w:i/>
          <w:sz w:val="20"/>
          <w:szCs w:val="20"/>
        </w:rPr>
      </w:pPr>
      <w:r w:rsidRPr="00D20E58">
        <w:rPr>
          <w:i/>
          <w:sz w:val="20"/>
          <w:szCs w:val="20"/>
        </w:rPr>
        <w:t>Предмет сделки и иные существенные условия сделки:</w:t>
      </w:r>
    </w:p>
    <w:p w14:paraId="717DDF44" w14:textId="77777777" w:rsidR="00D20E58" w:rsidRPr="00D20E58" w:rsidRDefault="00D20E58" w:rsidP="00D20E58">
      <w:pPr>
        <w:pStyle w:val="2"/>
        <w:spacing w:before="0" w:after="0"/>
        <w:rPr>
          <w:i/>
          <w:sz w:val="20"/>
          <w:szCs w:val="20"/>
        </w:rPr>
      </w:pPr>
      <w:r w:rsidRPr="00D20E58">
        <w:rPr>
          <w:i/>
          <w:sz w:val="20"/>
          <w:szCs w:val="20"/>
        </w:rPr>
        <w:t>- договор займа денежных средств на сумму 7 500 000 (семь миллионов пятьсот тысяч) рублей;</w:t>
      </w:r>
    </w:p>
    <w:p w14:paraId="04EB32B6" w14:textId="77777777" w:rsidR="00D20E58" w:rsidRPr="00D20E58" w:rsidRDefault="00D20E58" w:rsidP="00D20E58">
      <w:pPr>
        <w:pStyle w:val="2"/>
        <w:spacing w:before="0" w:after="0"/>
        <w:rPr>
          <w:i/>
          <w:sz w:val="20"/>
          <w:szCs w:val="20"/>
        </w:rPr>
      </w:pPr>
      <w:r w:rsidRPr="00D20E58">
        <w:rPr>
          <w:i/>
          <w:sz w:val="20"/>
          <w:szCs w:val="20"/>
        </w:rPr>
        <w:t>- процентная ставка по договору займа 10 (десять) процентов годовых;</w:t>
      </w:r>
    </w:p>
    <w:p w14:paraId="4E053606" w14:textId="77777777" w:rsidR="00D20E58" w:rsidRPr="00D20E58" w:rsidRDefault="00D20E58" w:rsidP="00D20E58">
      <w:pPr>
        <w:pStyle w:val="2"/>
        <w:spacing w:before="0" w:after="0"/>
        <w:rPr>
          <w:i/>
          <w:sz w:val="20"/>
          <w:szCs w:val="20"/>
        </w:rPr>
      </w:pPr>
      <w:r w:rsidRPr="00D20E58">
        <w:rPr>
          <w:i/>
          <w:sz w:val="20"/>
          <w:szCs w:val="20"/>
        </w:rPr>
        <w:t xml:space="preserve">Стороны сделки: </w:t>
      </w:r>
      <w:proofErr w:type="gramStart"/>
      <w:r w:rsidRPr="00D20E58">
        <w:rPr>
          <w:i/>
          <w:sz w:val="20"/>
          <w:szCs w:val="20"/>
        </w:rPr>
        <w:t xml:space="preserve">ОАО «Обь-Инвест» — Заимодавец; ООО «Торговый Дом </w:t>
      </w:r>
      <w:proofErr w:type="spellStart"/>
      <w:r w:rsidRPr="00D20E58">
        <w:rPr>
          <w:i/>
          <w:sz w:val="20"/>
          <w:szCs w:val="20"/>
        </w:rPr>
        <w:t>Черепановский</w:t>
      </w:r>
      <w:proofErr w:type="spellEnd"/>
      <w:r w:rsidRPr="00D20E58">
        <w:rPr>
          <w:i/>
          <w:sz w:val="20"/>
          <w:szCs w:val="20"/>
        </w:rPr>
        <w:t xml:space="preserve"> кирпич» — Заемщик;</w:t>
      </w:r>
      <w:proofErr w:type="gramEnd"/>
    </w:p>
    <w:p w14:paraId="38F67014" w14:textId="77777777" w:rsidR="00D20E58" w:rsidRPr="00D20E58" w:rsidRDefault="00D20E58" w:rsidP="00D20E58">
      <w:pPr>
        <w:pStyle w:val="2"/>
        <w:spacing w:before="0" w:after="0"/>
        <w:rPr>
          <w:i/>
          <w:sz w:val="20"/>
          <w:szCs w:val="20"/>
        </w:rPr>
      </w:pPr>
      <w:proofErr w:type="gramStart"/>
      <w:r w:rsidRPr="00D20E58">
        <w:rPr>
          <w:i/>
          <w:sz w:val="20"/>
          <w:szCs w:val="20"/>
        </w:rP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roofErr w:type="gramEnd"/>
    </w:p>
    <w:p w14:paraId="61367852" w14:textId="77777777" w:rsidR="00D20E58" w:rsidRPr="00D20E58" w:rsidRDefault="00D20E58" w:rsidP="00D20E58">
      <w:pPr>
        <w:pStyle w:val="2"/>
        <w:spacing w:before="0" w:after="0"/>
        <w:rPr>
          <w:i/>
          <w:sz w:val="20"/>
          <w:szCs w:val="20"/>
        </w:rPr>
      </w:pPr>
      <w:r w:rsidRPr="00D20E58">
        <w:rPr>
          <w:i/>
          <w:sz w:val="20"/>
          <w:szCs w:val="20"/>
        </w:rPr>
        <w:t>ФИО: Суханов Григорий Сергеевич</w:t>
      </w:r>
    </w:p>
    <w:p w14:paraId="01B2BF74" w14:textId="77777777" w:rsidR="00D20E58" w:rsidRPr="00D20E58" w:rsidRDefault="00D20E58" w:rsidP="00D20E58">
      <w:pPr>
        <w:pStyle w:val="2"/>
        <w:spacing w:before="0" w:after="0"/>
        <w:rPr>
          <w:i/>
          <w:sz w:val="20"/>
          <w:szCs w:val="20"/>
        </w:rPr>
      </w:pPr>
      <w:r w:rsidRPr="00D20E58">
        <w:rPr>
          <w:i/>
          <w:sz w:val="20"/>
          <w:szCs w:val="20"/>
        </w:rPr>
        <w:t>Основание (основания), по которому такое лицо признано заинтересованным в совершении указанной сделки:</w:t>
      </w:r>
    </w:p>
    <w:p w14:paraId="41677A91" w14:textId="77777777" w:rsidR="00D20E58" w:rsidRPr="00D20E58" w:rsidRDefault="00D20E58" w:rsidP="00D20E58">
      <w:pPr>
        <w:pStyle w:val="2"/>
        <w:spacing w:before="0" w:after="0"/>
        <w:rPr>
          <w:i/>
          <w:sz w:val="20"/>
          <w:szCs w:val="20"/>
        </w:rPr>
      </w:pPr>
      <w:r w:rsidRPr="00D20E58">
        <w:rPr>
          <w:i/>
          <w:sz w:val="20"/>
          <w:szCs w:val="20"/>
        </w:rPr>
        <w:t xml:space="preserve">Суханов Григорий Сергеевич (член Совета директоров ОАО "Обь-Инвест") занимает должность в органах управления ООО "Торговый Дом </w:t>
      </w:r>
      <w:proofErr w:type="spellStart"/>
      <w:r w:rsidRPr="00D20E58">
        <w:rPr>
          <w:i/>
          <w:sz w:val="20"/>
          <w:szCs w:val="20"/>
        </w:rPr>
        <w:t>Черепановский</w:t>
      </w:r>
      <w:proofErr w:type="spellEnd"/>
      <w:r w:rsidRPr="00D20E58">
        <w:rPr>
          <w:i/>
          <w:sz w:val="20"/>
          <w:szCs w:val="20"/>
        </w:rPr>
        <w:t xml:space="preserve"> кирпич" (юридического лица, являющегося стороной по сделке), а именно, должность генерального директора.</w:t>
      </w:r>
    </w:p>
    <w:p w14:paraId="39D5D3B6" w14:textId="77777777" w:rsidR="00D20E58" w:rsidRPr="00D20E58" w:rsidRDefault="00D20E58" w:rsidP="00D20E58">
      <w:pPr>
        <w:pStyle w:val="2"/>
        <w:spacing w:before="0" w:after="0"/>
        <w:rPr>
          <w:i/>
          <w:sz w:val="20"/>
          <w:szCs w:val="20"/>
        </w:rPr>
      </w:pPr>
      <w:r w:rsidRPr="00D20E58">
        <w:rPr>
          <w:i/>
          <w:sz w:val="20"/>
          <w:szCs w:val="20"/>
        </w:rPr>
        <w:t>Размер сделки в денежном выражении:  7 500 000 рублей</w:t>
      </w:r>
    </w:p>
    <w:p w14:paraId="5B27BF16" w14:textId="77777777" w:rsidR="00D20E58" w:rsidRPr="00D20E58" w:rsidRDefault="00D20E58" w:rsidP="00D20E58">
      <w:pPr>
        <w:pStyle w:val="2"/>
        <w:spacing w:before="0" w:after="0"/>
        <w:rPr>
          <w:i/>
          <w:sz w:val="20"/>
          <w:szCs w:val="20"/>
        </w:rPr>
      </w:pPr>
      <w:r w:rsidRPr="00D20E58">
        <w:rPr>
          <w:i/>
          <w:sz w:val="20"/>
          <w:szCs w:val="20"/>
        </w:rP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11.83</w:t>
      </w:r>
    </w:p>
    <w:p w14:paraId="1EDAA442" w14:textId="77777777" w:rsidR="00D20E58" w:rsidRPr="00D20E58" w:rsidRDefault="00D20E58" w:rsidP="00D20E58">
      <w:pPr>
        <w:pStyle w:val="2"/>
        <w:spacing w:before="0" w:after="0"/>
        <w:rPr>
          <w:i/>
          <w:sz w:val="20"/>
          <w:szCs w:val="20"/>
        </w:rPr>
      </w:pPr>
      <w:r w:rsidRPr="00D20E58">
        <w:rPr>
          <w:i/>
          <w:sz w:val="20"/>
          <w:szCs w:val="20"/>
        </w:rPr>
        <w:t>Срок исполнения обязательств по сделке, а также сведения об исполнении указанных обязательств: - договор считается заключенным с момента подписания и действует до «01» июня 2022 г. Возможно досрочное исполнение обязательств по инициативе Заемщика. Возможна пролонгация (продление) договора;</w:t>
      </w:r>
    </w:p>
    <w:p w14:paraId="44DC35B8" w14:textId="77777777" w:rsidR="00D20E58" w:rsidRPr="00D20E58" w:rsidRDefault="00D20E58" w:rsidP="00D20E58">
      <w:pPr>
        <w:pStyle w:val="2"/>
        <w:spacing w:before="0" w:after="0"/>
        <w:rPr>
          <w:i/>
          <w:sz w:val="20"/>
          <w:szCs w:val="20"/>
        </w:rPr>
      </w:pPr>
      <w:r w:rsidRPr="00D20E58">
        <w:rPr>
          <w:i/>
          <w:sz w:val="20"/>
          <w:szCs w:val="20"/>
        </w:rPr>
        <w:t>Орган управления эмитента, принявший решение об одобрении сделки: годовое общее собрание акционеров ОАО "Обь-Инвест"</w:t>
      </w:r>
    </w:p>
    <w:p w14:paraId="4F05A118" w14:textId="77777777" w:rsidR="00D20E58" w:rsidRPr="00D20E58" w:rsidRDefault="00D20E58" w:rsidP="00D20E58">
      <w:pPr>
        <w:pStyle w:val="2"/>
        <w:spacing w:before="0" w:after="0"/>
        <w:rPr>
          <w:i/>
          <w:sz w:val="20"/>
          <w:szCs w:val="20"/>
        </w:rPr>
      </w:pPr>
      <w:r w:rsidRPr="00D20E58">
        <w:rPr>
          <w:i/>
          <w:sz w:val="20"/>
          <w:szCs w:val="20"/>
        </w:rPr>
        <w:t>Дата принятия решение об одобрении сделки: 04.06.2021</w:t>
      </w:r>
    </w:p>
    <w:p w14:paraId="2601F9FA" w14:textId="77777777" w:rsidR="00D20E58" w:rsidRPr="00D20E58" w:rsidRDefault="00D20E58" w:rsidP="00D20E58">
      <w:pPr>
        <w:pStyle w:val="2"/>
        <w:spacing w:before="0" w:after="0"/>
        <w:rPr>
          <w:i/>
          <w:sz w:val="20"/>
          <w:szCs w:val="20"/>
        </w:rPr>
      </w:pPr>
      <w:r w:rsidRPr="00D20E58">
        <w:rPr>
          <w:i/>
          <w:sz w:val="20"/>
          <w:szCs w:val="20"/>
        </w:rPr>
        <w:t>Дата составления протокола: 07.06.2021</w:t>
      </w:r>
    </w:p>
    <w:p w14:paraId="34DFA0A5" w14:textId="77777777" w:rsidR="00D20E58" w:rsidRPr="00D20E58" w:rsidRDefault="00D20E58" w:rsidP="00D20E58">
      <w:pPr>
        <w:pStyle w:val="2"/>
        <w:spacing w:before="0" w:after="0"/>
        <w:rPr>
          <w:i/>
          <w:sz w:val="20"/>
          <w:szCs w:val="20"/>
        </w:rPr>
      </w:pPr>
      <w:r w:rsidRPr="00D20E58">
        <w:rPr>
          <w:i/>
          <w:sz w:val="20"/>
          <w:szCs w:val="20"/>
        </w:rPr>
        <w:t>Номер протокола: 34</w:t>
      </w:r>
    </w:p>
    <w:p w14:paraId="0222B5F5" w14:textId="77777777" w:rsidR="00D20E58" w:rsidRPr="00D20E58" w:rsidRDefault="00D20E58" w:rsidP="00D20E58">
      <w:pPr>
        <w:pStyle w:val="2"/>
        <w:spacing w:before="0" w:after="0"/>
        <w:rPr>
          <w:i/>
          <w:sz w:val="20"/>
          <w:szCs w:val="20"/>
        </w:rPr>
      </w:pPr>
    </w:p>
    <w:p w14:paraId="08AB2D95" w14:textId="77777777" w:rsidR="00D20E58" w:rsidRPr="00D20E58" w:rsidRDefault="00D20E58" w:rsidP="00D20E58">
      <w:pPr>
        <w:pStyle w:val="2"/>
        <w:spacing w:before="0" w:after="0"/>
        <w:rPr>
          <w:i/>
          <w:sz w:val="20"/>
          <w:szCs w:val="20"/>
        </w:rPr>
      </w:pPr>
      <w:r w:rsidRPr="00D20E58">
        <w:rPr>
          <w:i/>
          <w:sz w:val="20"/>
          <w:szCs w:val="20"/>
        </w:rPr>
        <w:t>2.</w:t>
      </w:r>
      <w:r w:rsidRPr="00D20E58">
        <w:rPr>
          <w:i/>
          <w:sz w:val="20"/>
          <w:szCs w:val="20"/>
        </w:rPr>
        <w:tab/>
        <w:t>Дата совершения сделки: 10.06.2021</w:t>
      </w:r>
    </w:p>
    <w:p w14:paraId="2A005BBD" w14:textId="77777777" w:rsidR="00D20E58" w:rsidRPr="00D20E58" w:rsidRDefault="00D20E58" w:rsidP="00D20E58">
      <w:pPr>
        <w:pStyle w:val="2"/>
        <w:spacing w:before="0" w:after="0"/>
        <w:rPr>
          <w:i/>
          <w:sz w:val="20"/>
          <w:szCs w:val="20"/>
        </w:rPr>
      </w:pPr>
      <w:r w:rsidRPr="00D20E58">
        <w:rPr>
          <w:i/>
          <w:sz w:val="20"/>
          <w:szCs w:val="20"/>
        </w:rPr>
        <w:t>Предмет сделки и иные существенные условия сделки:</w:t>
      </w:r>
    </w:p>
    <w:p w14:paraId="6ACC2B61" w14:textId="77777777" w:rsidR="00D20E58" w:rsidRPr="00D20E58" w:rsidRDefault="00D20E58" w:rsidP="00D20E58">
      <w:pPr>
        <w:pStyle w:val="2"/>
        <w:spacing w:before="0" w:after="0"/>
        <w:rPr>
          <w:i/>
          <w:sz w:val="20"/>
          <w:szCs w:val="20"/>
        </w:rPr>
      </w:pPr>
      <w:r w:rsidRPr="00D20E58">
        <w:rPr>
          <w:i/>
          <w:sz w:val="20"/>
          <w:szCs w:val="20"/>
        </w:rPr>
        <w:t>- договор займа денежных средств на сумму 7 500 000 (семь миллионов пятьсот тысяч) рублей;</w:t>
      </w:r>
    </w:p>
    <w:p w14:paraId="35A90F01" w14:textId="77777777" w:rsidR="00D20E58" w:rsidRPr="00D20E58" w:rsidRDefault="00D20E58" w:rsidP="00D20E58">
      <w:pPr>
        <w:pStyle w:val="2"/>
        <w:spacing w:before="0" w:after="0"/>
        <w:rPr>
          <w:i/>
          <w:sz w:val="20"/>
          <w:szCs w:val="20"/>
        </w:rPr>
      </w:pPr>
      <w:r w:rsidRPr="00D20E58">
        <w:rPr>
          <w:i/>
          <w:sz w:val="20"/>
          <w:szCs w:val="20"/>
        </w:rPr>
        <w:t>- процентная ставка по договору займа 10 (десять) процентов годовых;</w:t>
      </w:r>
    </w:p>
    <w:p w14:paraId="31B164AB" w14:textId="77777777" w:rsidR="00D20E58" w:rsidRPr="00D20E58" w:rsidRDefault="00D20E58" w:rsidP="00D20E58">
      <w:pPr>
        <w:pStyle w:val="2"/>
        <w:spacing w:before="0" w:after="0"/>
        <w:rPr>
          <w:i/>
          <w:sz w:val="20"/>
          <w:szCs w:val="20"/>
        </w:rPr>
      </w:pPr>
      <w:r w:rsidRPr="00D20E58">
        <w:rPr>
          <w:i/>
          <w:sz w:val="20"/>
          <w:szCs w:val="20"/>
        </w:rPr>
        <w:t xml:space="preserve">Стороны сделки: </w:t>
      </w:r>
      <w:proofErr w:type="gramStart"/>
      <w:r w:rsidRPr="00D20E58">
        <w:rPr>
          <w:i/>
          <w:sz w:val="20"/>
          <w:szCs w:val="20"/>
        </w:rPr>
        <w:t>ОАО «Обь-Инвест» — Заимодавец; ООО «Строительные материалы» — Заемщик;</w:t>
      </w:r>
      <w:proofErr w:type="gramEnd"/>
    </w:p>
    <w:p w14:paraId="7D6FBCA6" w14:textId="77777777" w:rsidR="00D20E58" w:rsidRPr="00D20E58" w:rsidRDefault="00D20E58" w:rsidP="00D20E58">
      <w:pPr>
        <w:pStyle w:val="2"/>
        <w:spacing w:before="0" w:after="0"/>
        <w:rPr>
          <w:i/>
          <w:sz w:val="20"/>
          <w:szCs w:val="20"/>
        </w:rPr>
      </w:pPr>
      <w:proofErr w:type="gramStart"/>
      <w:r w:rsidRPr="00D20E58">
        <w:rPr>
          <w:i/>
          <w:sz w:val="20"/>
          <w:szCs w:val="20"/>
        </w:rP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roofErr w:type="gramEnd"/>
    </w:p>
    <w:p w14:paraId="42A525EA" w14:textId="77777777" w:rsidR="00D20E58" w:rsidRPr="00D20E58" w:rsidRDefault="00D20E58" w:rsidP="00D20E58">
      <w:pPr>
        <w:pStyle w:val="2"/>
        <w:spacing w:before="0" w:after="0"/>
        <w:rPr>
          <w:i/>
          <w:sz w:val="20"/>
          <w:szCs w:val="20"/>
        </w:rPr>
      </w:pPr>
      <w:r w:rsidRPr="00D20E58">
        <w:rPr>
          <w:i/>
          <w:sz w:val="20"/>
          <w:szCs w:val="20"/>
        </w:rPr>
        <w:t xml:space="preserve">ФИО: </w:t>
      </w:r>
      <w:proofErr w:type="spellStart"/>
      <w:r w:rsidRPr="00D20E58">
        <w:rPr>
          <w:i/>
          <w:sz w:val="20"/>
          <w:szCs w:val="20"/>
        </w:rPr>
        <w:t>Корсун</w:t>
      </w:r>
      <w:proofErr w:type="spellEnd"/>
      <w:r w:rsidRPr="00D20E58">
        <w:rPr>
          <w:i/>
          <w:sz w:val="20"/>
          <w:szCs w:val="20"/>
        </w:rPr>
        <w:t xml:space="preserve"> Александр Евгеньевич</w:t>
      </w:r>
    </w:p>
    <w:p w14:paraId="54AC545A" w14:textId="77777777" w:rsidR="00D20E58" w:rsidRPr="00D20E58" w:rsidRDefault="00D20E58" w:rsidP="00D20E58">
      <w:pPr>
        <w:pStyle w:val="2"/>
        <w:spacing w:before="0" w:after="0"/>
        <w:rPr>
          <w:i/>
          <w:sz w:val="20"/>
          <w:szCs w:val="20"/>
        </w:rPr>
      </w:pPr>
      <w:r w:rsidRPr="00D20E58">
        <w:rPr>
          <w:i/>
          <w:sz w:val="20"/>
          <w:szCs w:val="20"/>
        </w:rPr>
        <w:t>Основание (основания), по которому такое лицо признано заинтересованным в совершении указанной сделки:</w:t>
      </w:r>
    </w:p>
    <w:p w14:paraId="722CF26F" w14:textId="77777777" w:rsidR="00D20E58" w:rsidRPr="00D20E58" w:rsidRDefault="00D20E58" w:rsidP="00D20E58">
      <w:pPr>
        <w:pStyle w:val="2"/>
        <w:spacing w:before="0" w:after="0"/>
        <w:rPr>
          <w:i/>
          <w:sz w:val="20"/>
          <w:szCs w:val="20"/>
        </w:rPr>
      </w:pPr>
      <w:proofErr w:type="spellStart"/>
      <w:r w:rsidRPr="00D20E58">
        <w:rPr>
          <w:i/>
          <w:sz w:val="20"/>
          <w:szCs w:val="20"/>
        </w:rPr>
        <w:t>Корсун</w:t>
      </w:r>
      <w:proofErr w:type="spellEnd"/>
      <w:r w:rsidRPr="00D20E58">
        <w:rPr>
          <w:i/>
          <w:sz w:val="20"/>
          <w:szCs w:val="20"/>
        </w:rPr>
        <w:t xml:space="preserve"> Александр Евгеньевич (Генеральный директор и член Совета директоров ОАО «Обь-Инвест») занимает должность в органах управления ООО "Строительные материалы" (юридического лица, являющегося стороной по сделке), а именно, должность директора.</w:t>
      </w:r>
    </w:p>
    <w:p w14:paraId="415D8230" w14:textId="77777777" w:rsidR="00D20E58" w:rsidRPr="00D20E58" w:rsidRDefault="00D20E58" w:rsidP="00D20E58">
      <w:pPr>
        <w:pStyle w:val="2"/>
        <w:spacing w:before="0" w:after="0"/>
        <w:rPr>
          <w:i/>
          <w:sz w:val="20"/>
          <w:szCs w:val="20"/>
        </w:rPr>
      </w:pPr>
      <w:r w:rsidRPr="00D20E58">
        <w:rPr>
          <w:i/>
          <w:sz w:val="20"/>
          <w:szCs w:val="20"/>
        </w:rPr>
        <w:lastRenderedPageBreak/>
        <w:t>Размер сделки в денежном выражении:  7 500 000 рублей</w:t>
      </w:r>
    </w:p>
    <w:p w14:paraId="3B583AA3" w14:textId="77777777" w:rsidR="00D20E58" w:rsidRPr="00D20E58" w:rsidRDefault="00D20E58" w:rsidP="00D20E58">
      <w:pPr>
        <w:pStyle w:val="2"/>
        <w:spacing w:before="0" w:after="0"/>
        <w:rPr>
          <w:i/>
          <w:sz w:val="20"/>
          <w:szCs w:val="20"/>
        </w:rPr>
      </w:pPr>
      <w:r w:rsidRPr="00D20E58">
        <w:rPr>
          <w:i/>
          <w:sz w:val="20"/>
          <w:szCs w:val="20"/>
        </w:rP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11.83</w:t>
      </w:r>
    </w:p>
    <w:p w14:paraId="42CE58D4" w14:textId="77777777" w:rsidR="00D20E58" w:rsidRPr="00D20E58" w:rsidRDefault="00D20E58" w:rsidP="00D20E58">
      <w:pPr>
        <w:pStyle w:val="2"/>
        <w:spacing w:before="0" w:after="0"/>
        <w:rPr>
          <w:i/>
          <w:sz w:val="20"/>
          <w:szCs w:val="20"/>
        </w:rPr>
      </w:pPr>
      <w:r w:rsidRPr="00D20E58">
        <w:rPr>
          <w:i/>
          <w:sz w:val="20"/>
          <w:szCs w:val="20"/>
        </w:rPr>
        <w:t>Срок исполнения обязательств по сделке, а также сведения об исполнении указанных обязательств: договор считается заключенным с момента подписания и действует до «01» июня 2022 г. Возможно досрочное исполнение обязательств по инициативе Заемщика. Возможна пролонгация (продление) договора;</w:t>
      </w:r>
    </w:p>
    <w:p w14:paraId="0132A026" w14:textId="77777777" w:rsidR="00D20E58" w:rsidRPr="00D20E58" w:rsidRDefault="00D20E58" w:rsidP="00D20E58">
      <w:pPr>
        <w:pStyle w:val="2"/>
        <w:spacing w:before="0" w:after="0"/>
        <w:rPr>
          <w:i/>
          <w:sz w:val="20"/>
          <w:szCs w:val="20"/>
        </w:rPr>
      </w:pPr>
      <w:r w:rsidRPr="00D20E58">
        <w:rPr>
          <w:i/>
          <w:sz w:val="20"/>
          <w:szCs w:val="20"/>
        </w:rPr>
        <w:t>Орган управления эмитента, принявший решение об одобрении сделки: годовое общее собрание акционеров ОАО "Обь-Инвест"</w:t>
      </w:r>
    </w:p>
    <w:p w14:paraId="0E369133" w14:textId="77777777" w:rsidR="00D20E58" w:rsidRPr="00D20E58" w:rsidRDefault="00D20E58" w:rsidP="00D20E58">
      <w:pPr>
        <w:pStyle w:val="2"/>
        <w:spacing w:before="0" w:after="0"/>
        <w:rPr>
          <w:i/>
          <w:sz w:val="20"/>
          <w:szCs w:val="20"/>
        </w:rPr>
      </w:pPr>
      <w:r w:rsidRPr="00D20E58">
        <w:rPr>
          <w:i/>
          <w:sz w:val="20"/>
          <w:szCs w:val="20"/>
        </w:rPr>
        <w:t>Дата принятия решение об одобрении сделки: 04.06.2021</w:t>
      </w:r>
    </w:p>
    <w:p w14:paraId="5E6CF844" w14:textId="77777777" w:rsidR="00D20E58" w:rsidRPr="00D20E58" w:rsidRDefault="00D20E58" w:rsidP="00D20E58">
      <w:pPr>
        <w:pStyle w:val="2"/>
        <w:spacing w:before="0" w:after="0"/>
        <w:rPr>
          <w:i/>
          <w:sz w:val="20"/>
          <w:szCs w:val="20"/>
        </w:rPr>
      </w:pPr>
      <w:r w:rsidRPr="00D20E58">
        <w:rPr>
          <w:i/>
          <w:sz w:val="20"/>
          <w:szCs w:val="20"/>
        </w:rPr>
        <w:t>Дата составления протокола: 07.06.2021</w:t>
      </w:r>
    </w:p>
    <w:p w14:paraId="157D2A86" w14:textId="77777777" w:rsidR="00D20E58" w:rsidRPr="00D20E58" w:rsidRDefault="00D20E58" w:rsidP="00D20E58">
      <w:pPr>
        <w:pStyle w:val="2"/>
        <w:spacing w:before="0" w:after="0"/>
        <w:rPr>
          <w:i/>
          <w:sz w:val="20"/>
          <w:szCs w:val="20"/>
        </w:rPr>
      </w:pPr>
      <w:r w:rsidRPr="00D20E58">
        <w:rPr>
          <w:i/>
          <w:sz w:val="20"/>
          <w:szCs w:val="20"/>
        </w:rPr>
        <w:t>Номер протокола: 34.</w:t>
      </w:r>
    </w:p>
    <w:p w14:paraId="7DD5225B" w14:textId="77777777" w:rsidR="00D20E58" w:rsidRPr="00D20E58" w:rsidRDefault="00D20E58" w:rsidP="00D20E58">
      <w:pPr>
        <w:pStyle w:val="2"/>
        <w:spacing w:before="0" w:after="0"/>
        <w:rPr>
          <w:i/>
          <w:sz w:val="20"/>
          <w:szCs w:val="20"/>
        </w:rPr>
      </w:pPr>
    </w:p>
    <w:p w14:paraId="7493E86E" w14:textId="77777777" w:rsidR="00D20E58" w:rsidRPr="00D20E58" w:rsidRDefault="00D20E58" w:rsidP="00D20E58">
      <w:pPr>
        <w:pStyle w:val="2"/>
        <w:spacing w:before="0" w:after="0"/>
        <w:rPr>
          <w:i/>
          <w:sz w:val="20"/>
          <w:szCs w:val="20"/>
        </w:rPr>
      </w:pPr>
      <w:r w:rsidRPr="00D20E58">
        <w:rPr>
          <w:i/>
          <w:sz w:val="20"/>
          <w:szCs w:val="20"/>
        </w:rPr>
        <w:t>3.</w:t>
      </w:r>
      <w:r w:rsidRPr="00D20E58">
        <w:rPr>
          <w:i/>
          <w:sz w:val="20"/>
          <w:szCs w:val="20"/>
        </w:rPr>
        <w:tab/>
        <w:t>Дата совершения сделки: 02.07.2021</w:t>
      </w:r>
    </w:p>
    <w:p w14:paraId="6948A909" w14:textId="77777777" w:rsidR="00D20E58" w:rsidRPr="00D20E58" w:rsidRDefault="00D20E58" w:rsidP="00D20E58">
      <w:pPr>
        <w:pStyle w:val="2"/>
        <w:spacing w:before="0" w:after="0"/>
        <w:rPr>
          <w:i/>
          <w:sz w:val="20"/>
          <w:szCs w:val="20"/>
        </w:rPr>
      </w:pPr>
      <w:r w:rsidRPr="00D20E58">
        <w:rPr>
          <w:i/>
          <w:sz w:val="20"/>
          <w:szCs w:val="20"/>
        </w:rPr>
        <w:t>Предмет сделки и иные существенные условия сделки:</w:t>
      </w:r>
    </w:p>
    <w:p w14:paraId="2389BFD3" w14:textId="77777777" w:rsidR="00D20E58" w:rsidRPr="00D20E58" w:rsidRDefault="00D20E58" w:rsidP="00D20E58">
      <w:pPr>
        <w:pStyle w:val="2"/>
        <w:spacing w:before="0" w:after="0"/>
        <w:rPr>
          <w:i/>
          <w:sz w:val="20"/>
          <w:szCs w:val="20"/>
        </w:rPr>
      </w:pPr>
      <w:r w:rsidRPr="00D20E58">
        <w:rPr>
          <w:i/>
          <w:sz w:val="20"/>
          <w:szCs w:val="20"/>
        </w:rPr>
        <w:t>- договор займа денежных средств на сумму 5 000 000 (пять миллионов) рублей;</w:t>
      </w:r>
    </w:p>
    <w:p w14:paraId="7690B74C" w14:textId="77777777" w:rsidR="00D20E58" w:rsidRPr="00D20E58" w:rsidRDefault="00D20E58" w:rsidP="00D20E58">
      <w:pPr>
        <w:pStyle w:val="2"/>
        <w:spacing w:before="0" w:after="0"/>
        <w:rPr>
          <w:i/>
          <w:sz w:val="20"/>
          <w:szCs w:val="20"/>
        </w:rPr>
      </w:pPr>
      <w:r w:rsidRPr="00D20E58">
        <w:rPr>
          <w:i/>
          <w:sz w:val="20"/>
          <w:szCs w:val="20"/>
        </w:rPr>
        <w:t>- процентная ставка по договору займа 10 (десять) процентов годовых;</w:t>
      </w:r>
    </w:p>
    <w:p w14:paraId="28D4E0E9" w14:textId="77777777" w:rsidR="00D20E58" w:rsidRPr="00D20E58" w:rsidRDefault="00D20E58" w:rsidP="00D20E58">
      <w:pPr>
        <w:pStyle w:val="2"/>
        <w:spacing w:before="0" w:after="0"/>
        <w:rPr>
          <w:i/>
          <w:sz w:val="20"/>
          <w:szCs w:val="20"/>
        </w:rPr>
      </w:pPr>
      <w:r w:rsidRPr="00D20E58">
        <w:rPr>
          <w:i/>
          <w:sz w:val="20"/>
          <w:szCs w:val="20"/>
        </w:rPr>
        <w:t xml:space="preserve">Стороны сделки: </w:t>
      </w:r>
      <w:proofErr w:type="gramStart"/>
      <w:r w:rsidRPr="00D20E58">
        <w:rPr>
          <w:i/>
          <w:sz w:val="20"/>
          <w:szCs w:val="20"/>
        </w:rPr>
        <w:t>ОАО «Обь-Инвест» — Заимодавец; ООО «Кирпичный дом» — Заемщик;</w:t>
      </w:r>
      <w:proofErr w:type="gramEnd"/>
    </w:p>
    <w:p w14:paraId="09C51FB1" w14:textId="77777777" w:rsidR="00D20E58" w:rsidRPr="00D20E58" w:rsidRDefault="00D20E58" w:rsidP="00D20E58">
      <w:pPr>
        <w:pStyle w:val="2"/>
        <w:spacing w:before="0" w:after="0"/>
        <w:rPr>
          <w:i/>
          <w:sz w:val="20"/>
          <w:szCs w:val="20"/>
        </w:rPr>
      </w:pPr>
      <w:proofErr w:type="gramStart"/>
      <w:r w:rsidRPr="00D20E58">
        <w:rPr>
          <w:i/>
          <w:sz w:val="20"/>
          <w:szCs w:val="20"/>
        </w:rP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roofErr w:type="gramEnd"/>
    </w:p>
    <w:p w14:paraId="6A5D82FE" w14:textId="77777777" w:rsidR="00D20E58" w:rsidRPr="00D20E58" w:rsidRDefault="00D20E58" w:rsidP="00D20E58">
      <w:pPr>
        <w:pStyle w:val="2"/>
        <w:spacing w:before="0" w:after="0"/>
        <w:rPr>
          <w:i/>
          <w:sz w:val="20"/>
          <w:szCs w:val="20"/>
        </w:rPr>
      </w:pPr>
      <w:r w:rsidRPr="00D20E58">
        <w:rPr>
          <w:i/>
          <w:sz w:val="20"/>
          <w:szCs w:val="20"/>
        </w:rPr>
        <w:t>ФИО: Суханов Григорий Сергеевич</w:t>
      </w:r>
    </w:p>
    <w:p w14:paraId="2077453C" w14:textId="77777777" w:rsidR="00D20E58" w:rsidRPr="00D20E58" w:rsidRDefault="00D20E58" w:rsidP="00D20E58">
      <w:pPr>
        <w:pStyle w:val="2"/>
        <w:spacing w:before="0" w:after="0"/>
        <w:rPr>
          <w:i/>
          <w:sz w:val="20"/>
          <w:szCs w:val="20"/>
        </w:rPr>
      </w:pPr>
      <w:r w:rsidRPr="00D20E58">
        <w:rPr>
          <w:i/>
          <w:sz w:val="20"/>
          <w:szCs w:val="20"/>
        </w:rPr>
        <w:t>Основание (основания), по которому такое лицо признано заинтересованным в совершении указанной сделки:</w:t>
      </w:r>
    </w:p>
    <w:p w14:paraId="1AA7C50C" w14:textId="77777777" w:rsidR="00D20E58" w:rsidRPr="00D20E58" w:rsidRDefault="00D20E58" w:rsidP="00D20E58">
      <w:pPr>
        <w:pStyle w:val="2"/>
        <w:spacing w:before="0" w:after="0"/>
        <w:rPr>
          <w:i/>
          <w:sz w:val="20"/>
          <w:szCs w:val="20"/>
        </w:rPr>
      </w:pPr>
      <w:r w:rsidRPr="00D20E58">
        <w:rPr>
          <w:i/>
          <w:sz w:val="20"/>
          <w:szCs w:val="20"/>
        </w:rPr>
        <w:t>Суханов Григорий Сергеевич (член Совета директоров ОАО "Обь-Инвест") занимает должность в органах управления ООО " Кирпичный дом " (юридического лица, являющегося стороной по сделке), а именно, должность директора.</w:t>
      </w:r>
    </w:p>
    <w:p w14:paraId="313F2451" w14:textId="77777777" w:rsidR="00D20E58" w:rsidRPr="00D20E58" w:rsidRDefault="00D20E58" w:rsidP="00D20E58">
      <w:pPr>
        <w:pStyle w:val="2"/>
        <w:spacing w:before="0" w:after="0"/>
        <w:rPr>
          <w:i/>
          <w:sz w:val="20"/>
          <w:szCs w:val="20"/>
        </w:rPr>
      </w:pPr>
      <w:r w:rsidRPr="00D20E58">
        <w:rPr>
          <w:i/>
          <w:sz w:val="20"/>
          <w:szCs w:val="20"/>
        </w:rPr>
        <w:t>Размер сделки в денежном выражении:  5 000 000 рублей</w:t>
      </w:r>
    </w:p>
    <w:p w14:paraId="5E6111CA" w14:textId="77777777" w:rsidR="00D20E58" w:rsidRPr="00D20E58" w:rsidRDefault="00D20E58" w:rsidP="00D20E58">
      <w:pPr>
        <w:pStyle w:val="2"/>
        <w:spacing w:before="0" w:after="0"/>
        <w:rPr>
          <w:i/>
          <w:sz w:val="20"/>
          <w:szCs w:val="20"/>
        </w:rPr>
      </w:pPr>
      <w:r w:rsidRPr="00D20E58">
        <w:rPr>
          <w:i/>
          <w:sz w:val="20"/>
          <w:szCs w:val="20"/>
        </w:rP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7.9</w:t>
      </w:r>
    </w:p>
    <w:p w14:paraId="4CF44E78" w14:textId="77777777" w:rsidR="00D20E58" w:rsidRPr="00D20E58" w:rsidRDefault="00D20E58" w:rsidP="00D20E58">
      <w:pPr>
        <w:pStyle w:val="2"/>
        <w:spacing w:before="0" w:after="0"/>
        <w:rPr>
          <w:i/>
          <w:sz w:val="20"/>
          <w:szCs w:val="20"/>
        </w:rPr>
      </w:pPr>
      <w:r w:rsidRPr="00D20E58">
        <w:rPr>
          <w:i/>
          <w:sz w:val="20"/>
          <w:szCs w:val="20"/>
        </w:rPr>
        <w:t>Срок исполнения обязательств по сделке, а также сведения об исполнении указанных обязательств: - договор считается заключенным с момента подписания и действует до «30» июня 2022 г. Возможно досрочное исполнение обязательств по инициативе Заемщика. Возможна пролонгация (продление) договора;</w:t>
      </w:r>
    </w:p>
    <w:p w14:paraId="53733480" w14:textId="77777777" w:rsidR="00D20E58" w:rsidRPr="00D20E58" w:rsidRDefault="00D20E58" w:rsidP="00D20E58">
      <w:pPr>
        <w:pStyle w:val="2"/>
        <w:spacing w:before="0" w:after="0"/>
        <w:rPr>
          <w:i/>
          <w:sz w:val="20"/>
          <w:szCs w:val="20"/>
        </w:rPr>
      </w:pPr>
      <w:r w:rsidRPr="00D20E58">
        <w:rPr>
          <w:i/>
          <w:sz w:val="20"/>
          <w:szCs w:val="20"/>
        </w:rPr>
        <w:t>Орган управления эмитента, принявший решение об одобрении сделки: годовое общее собрание акционеров ОАО "Обь-Инвест"</w:t>
      </w:r>
    </w:p>
    <w:p w14:paraId="05B1E35A" w14:textId="77777777" w:rsidR="00D20E58" w:rsidRPr="00D20E58" w:rsidRDefault="00D20E58" w:rsidP="00D20E58">
      <w:pPr>
        <w:pStyle w:val="2"/>
        <w:spacing w:before="0" w:after="0"/>
        <w:rPr>
          <w:i/>
          <w:sz w:val="20"/>
          <w:szCs w:val="20"/>
        </w:rPr>
      </w:pPr>
      <w:r w:rsidRPr="00D20E58">
        <w:rPr>
          <w:i/>
          <w:sz w:val="20"/>
          <w:szCs w:val="20"/>
        </w:rPr>
        <w:t>Дата принятия решение об одобрении сделки: 04.06.2021</w:t>
      </w:r>
    </w:p>
    <w:p w14:paraId="146BA6CD" w14:textId="77777777" w:rsidR="00D20E58" w:rsidRPr="00D20E58" w:rsidRDefault="00D20E58" w:rsidP="00D20E58">
      <w:pPr>
        <w:pStyle w:val="2"/>
        <w:spacing w:before="0" w:after="0"/>
        <w:rPr>
          <w:i/>
          <w:sz w:val="20"/>
          <w:szCs w:val="20"/>
        </w:rPr>
      </w:pPr>
      <w:r w:rsidRPr="00D20E58">
        <w:rPr>
          <w:i/>
          <w:sz w:val="20"/>
          <w:szCs w:val="20"/>
        </w:rPr>
        <w:t>Дата составления протокола: 07.06.2021</w:t>
      </w:r>
    </w:p>
    <w:p w14:paraId="00EAB54F" w14:textId="77777777" w:rsidR="00D20E58" w:rsidRPr="00D20E58" w:rsidRDefault="00D20E58" w:rsidP="00D20E58">
      <w:pPr>
        <w:pStyle w:val="2"/>
        <w:spacing w:before="0" w:after="0"/>
        <w:rPr>
          <w:i/>
          <w:sz w:val="20"/>
          <w:szCs w:val="20"/>
        </w:rPr>
      </w:pPr>
      <w:r w:rsidRPr="00D20E58">
        <w:rPr>
          <w:i/>
          <w:sz w:val="20"/>
          <w:szCs w:val="20"/>
        </w:rPr>
        <w:t>Номер протокола: 34</w:t>
      </w:r>
    </w:p>
    <w:p w14:paraId="473A38F8" w14:textId="77777777" w:rsidR="00E85320" w:rsidRDefault="00E85320">
      <w:pPr>
        <w:pStyle w:val="2"/>
      </w:pPr>
      <w:r>
        <w:t>3.5. Крупные сделки эмитента</w:t>
      </w:r>
    </w:p>
    <w:p w14:paraId="1FA84E73" w14:textId="77777777" w:rsidR="00E85320" w:rsidRDefault="00E85320">
      <w:pPr>
        <w:pStyle w:val="SubHeading"/>
        <w:ind w:left="200"/>
      </w:pPr>
      <w:r>
        <w:t>Перечень совершенных эмитентом в отчетном году сделок, признаваемых в соответствии с Федеральным законом "Об акционерных обществах" крупными сделками</w:t>
      </w:r>
    </w:p>
    <w:p w14:paraId="16D6543E" w14:textId="77777777" w:rsidR="00E85320" w:rsidRDefault="00E85320">
      <w:pPr>
        <w:ind w:left="400"/>
      </w:pPr>
      <w:r>
        <w:rPr>
          <w:rStyle w:val="Subst"/>
          <w:bCs/>
          <w:iCs/>
        </w:rPr>
        <w:t>Указанных сделок не совершалось</w:t>
      </w:r>
    </w:p>
    <w:p w14:paraId="376A866C" w14:textId="77777777" w:rsidR="00E85320" w:rsidRDefault="00E85320">
      <w:pPr>
        <w:pStyle w:val="1"/>
      </w:pPr>
      <w:r>
        <w:t>Раздел 4. Дополнительные сведения об эмитенте и о размещенных им ценных бумагах</w:t>
      </w:r>
    </w:p>
    <w:p w14:paraId="0CB3A40C" w14:textId="77777777" w:rsidR="00E85320" w:rsidRDefault="00E85320">
      <w:pPr>
        <w:pStyle w:val="2"/>
      </w:pPr>
      <w:r>
        <w:t>4.1. Подконтрольные эмитенту организации, имеющие для него существенное значение</w:t>
      </w:r>
    </w:p>
    <w:p w14:paraId="62A9066C" w14:textId="77777777" w:rsidR="00172385" w:rsidRPr="001F7E33" w:rsidRDefault="00172385">
      <w:pPr>
        <w:ind w:left="200"/>
      </w:pPr>
    </w:p>
    <w:p w14:paraId="09684191" w14:textId="77777777" w:rsidR="00E85320" w:rsidRDefault="00E85320" w:rsidP="00172385">
      <w:pPr>
        <w:numPr>
          <w:ilvl w:val="0"/>
          <w:numId w:val="1"/>
        </w:numPr>
      </w:pPr>
      <w:r>
        <w:t>Полное фирменное наименование:</w:t>
      </w:r>
      <w:r>
        <w:rPr>
          <w:rStyle w:val="Subst"/>
          <w:bCs/>
          <w:iCs/>
        </w:rPr>
        <w:t xml:space="preserve"> Общество с ограниченной ответственностью «</w:t>
      </w:r>
      <w:proofErr w:type="spellStart"/>
      <w:r>
        <w:rPr>
          <w:rStyle w:val="Subst"/>
          <w:bCs/>
          <w:iCs/>
        </w:rPr>
        <w:t>Сибинвест</w:t>
      </w:r>
      <w:proofErr w:type="spellEnd"/>
      <w:r>
        <w:rPr>
          <w:rStyle w:val="Subst"/>
          <w:bCs/>
          <w:iCs/>
        </w:rPr>
        <w:t>-Р»</w:t>
      </w:r>
    </w:p>
    <w:p w14:paraId="7FA81377" w14:textId="77777777" w:rsidR="00E85320" w:rsidRDefault="00E85320">
      <w:pPr>
        <w:ind w:left="200"/>
      </w:pPr>
      <w:r>
        <w:t>Сокращенное фирменное наименование:</w:t>
      </w:r>
      <w:r>
        <w:rPr>
          <w:rStyle w:val="Subst"/>
          <w:bCs/>
          <w:iCs/>
        </w:rPr>
        <w:t xml:space="preserve"> ООО «</w:t>
      </w:r>
      <w:proofErr w:type="spellStart"/>
      <w:r>
        <w:rPr>
          <w:rStyle w:val="Subst"/>
          <w:bCs/>
          <w:iCs/>
        </w:rPr>
        <w:t>Сибинвест</w:t>
      </w:r>
      <w:proofErr w:type="spellEnd"/>
      <w:r>
        <w:rPr>
          <w:rStyle w:val="Subst"/>
          <w:bCs/>
          <w:iCs/>
        </w:rPr>
        <w:t>-Р»</w:t>
      </w:r>
    </w:p>
    <w:p w14:paraId="6DFFBA7B" w14:textId="77777777" w:rsidR="00E85320" w:rsidRDefault="00E85320">
      <w:pPr>
        <w:pStyle w:val="SubHeading"/>
        <w:ind w:left="200"/>
      </w:pPr>
      <w:r>
        <w:t>Место нахождения</w:t>
      </w:r>
    </w:p>
    <w:p w14:paraId="06A20370" w14:textId="77777777" w:rsidR="00E85320" w:rsidRDefault="00E85320">
      <w:pPr>
        <w:ind w:left="400"/>
      </w:pPr>
      <w:r>
        <w:rPr>
          <w:rStyle w:val="Subst"/>
          <w:bCs/>
          <w:iCs/>
        </w:rPr>
        <w:t>630004 Россия, г. Новосибирск, Комсомольский проспект 13/1</w:t>
      </w:r>
    </w:p>
    <w:p w14:paraId="106A91D1" w14:textId="77777777" w:rsidR="00E85320" w:rsidRDefault="00E85320">
      <w:pPr>
        <w:ind w:left="200"/>
      </w:pPr>
      <w:r>
        <w:t>ИНН:</w:t>
      </w:r>
      <w:r>
        <w:rPr>
          <w:rStyle w:val="Subst"/>
          <w:bCs/>
          <w:iCs/>
        </w:rPr>
        <w:t xml:space="preserve"> 5407260280</w:t>
      </w:r>
    </w:p>
    <w:p w14:paraId="6368C641" w14:textId="77777777" w:rsidR="00E85320" w:rsidRDefault="00E85320">
      <w:pPr>
        <w:ind w:left="200"/>
      </w:pPr>
      <w:r>
        <w:t>ОГРН:</w:t>
      </w:r>
      <w:r>
        <w:rPr>
          <w:rStyle w:val="Subst"/>
          <w:bCs/>
          <w:iCs/>
        </w:rPr>
        <w:t xml:space="preserve"> 1035403220445</w:t>
      </w:r>
    </w:p>
    <w:p w14:paraId="458AA8D2" w14:textId="77777777" w:rsidR="00E85320" w:rsidRDefault="00E85320">
      <w:pPr>
        <w:pStyle w:val="ThinDelim"/>
      </w:pPr>
    </w:p>
    <w:p w14:paraId="737B47C5" w14:textId="77777777" w:rsidR="00E85320" w:rsidRDefault="00E85320">
      <w:pPr>
        <w:ind w:left="200"/>
      </w:pPr>
      <w:r>
        <w:t>Признак осуществления эмитентом контроля над организацией, в отношении которой он является контролирующим лицом:</w:t>
      </w:r>
      <w:r>
        <w:rPr>
          <w:rStyle w:val="Subst"/>
          <w:bCs/>
          <w:iCs/>
        </w:rPr>
        <w:t xml:space="preserve"> право распоряжаться более 50 процентов голосов в высшем органе </w:t>
      </w:r>
      <w:r>
        <w:rPr>
          <w:rStyle w:val="Subst"/>
          <w:bCs/>
          <w:iCs/>
        </w:rPr>
        <w:lastRenderedPageBreak/>
        <w:t>управления подконтрольной эмитенту организации</w:t>
      </w:r>
    </w:p>
    <w:p w14:paraId="5B7D3558" w14:textId="77777777" w:rsidR="00E85320" w:rsidRDefault="00E85320">
      <w:pPr>
        <w:ind w:left="200"/>
      </w:pPr>
      <w:r>
        <w:t>Вид контроля:</w:t>
      </w:r>
      <w:r>
        <w:rPr>
          <w:rStyle w:val="Subst"/>
          <w:bCs/>
          <w:iCs/>
        </w:rPr>
        <w:t xml:space="preserve"> прямой контроль</w:t>
      </w:r>
    </w:p>
    <w:p w14:paraId="6D7456A5" w14:textId="77777777" w:rsidR="00E85320" w:rsidRDefault="00E85320">
      <w:pPr>
        <w:ind w:left="200"/>
      </w:pPr>
      <w:r>
        <w:t>Размер доли участия эмитента в уставном капитале подконтрольной эмитенту организации:</w:t>
      </w:r>
      <w:r>
        <w:rPr>
          <w:rStyle w:val="Subst"/>
          <w:bCs/>
          <w:iCs/>
        </w:rPr>
        <w:t xml:space="preserve"> 99.9%</w:t>
      </w:r>
    </w:p>
    <w:p w14:paraId="232CE471" w14:textId="77777777" w:rsidR="00E85320" w:rsidRDefault="00E85320">
      <w:pPr>
        <w:ind w:left="200"/>
      </w:pPr>
      <w:r>
        <w:t>Размер доли подконтрольной организации в уставном капитале эмитента:</w:t>
      </w:r>
      <w:r>
        <w:rPr>
          <w:rStyle w:val="Subst"/>
          <w:bCs/>
          <w:iCs/>
        </w:rPr>
        <w:t xml:space="preserve"> 16.441%</w:t>
      </w:r>
    </w:p>
    <w:p w14:paraId="0C447721" w14:textId="77777777" w:rsidR="00E85320" w:rsidRDefault="00E85320">
      <w:pPr>
        <w:ind w:left="200"/>
      </w:pPr>
      <w:r>
        <w:t>Размер доли обыкновенных акций эмитента, принадлежащих подконтрольной организации:</w:t>
      </w:r>
      <w:r>
        <w:rPr>
          <w:rStyle w:val="Subst"/>
          <w:bCs/>
          <w:iCs/>
        </w:rPr>
        <w:t xml:space="preserve"> 16.441%</w:t>
      </w:r>
    </w:p>
    <w:p w14:paraId="399AE9AE" w14:textId="77777777" w:rsidR="00E85320" w:rsidRDefault="00E85320">
      <w:pPr>
        <w:ind w:left="200"/>
      </w:pPr>
      <w:r>
        <w:t>Описание основного вида деятельности подконтрольной организации:</w:t>
      </w:r>
      <w:r>
        <w:br/>
      </w:r>
      <w:r>
        <w:rPr>
          <w:rStyle w:val="Subst"/>
          <w:bCs/>
          <w:iCs/>
        </w:rPr>
        <w:t>инвестиции в народное хозяйство.</w:t>
      </w:r>
    </w:p>
    <w:p w14:paraId="07039700" w14:textId="77777777" w:rsidR="00E85320" w:rsidRDefault="00E85320">
      <w:pPr>
        <w:pStyle w:val="SubHeading"/>
        <w:ind w:left="200"/>
      </w:pPr>
      <w:r>
        <w:t>Состав совета директоров (наблюдательного совета) подконтрольной организации</w:t>
      </w:r>
    </w:p>
    <w:p w14:paraId="2FC485DC" w14:textId="77777777" w:rsidR="00E85320" w:rsidRDefault="00E85320">
      <w:pPr>
        <w:ind w:left="400"/>
      </w:pPr>
      <w:r>
        <w:rPr>
          <w:rStyle w:val="Subst"/>
          <w:bCs/>
          <w:iCs/>
        </w:rPr>
        <w:t>Совет директоров (наблюдательный совет) не предусмотрен</w:t>
      </w:r>
    </w:p>
    <w:p w14:paraId="21501EDE" w14:textId="77777777" w:rsidR="00E85320" w:rsidRDefault="00E85320">
      <w:pPr>
        <w:pStyle w:val="SubHeading"/>
        <w:ind w:left="200"/>
      </w:pPr>
      <w:r>
        <w:t>Единоличный исполнительный орган подконтрольной организации</w:t>
      </w:r>
    </w:p>
    <w:p w14:paraId="19BCEB3D" w14:textId="77777777" w:rsidR="00E85320" w:rsidRDefault="00E85320">
      <w:pPr>
        <w:pStyle w:val="ThinDelim"/>
      </w:pPr>
    </w:p>
    <w:tbl>
      <w:tblPr>
        <w:tblW w:w="0" w:type="auto"/>
        <w:tblInd w:w="214" w:type="dxa"/>
        <w:tblLayout w:type="fixed"/>
        <w:tblCellMar>
          <w:left w:w="72" w:type="dxa"/>
          <w:right w:w="72" w:type="dxa"/>
        </w:tblCellMar>
        <w:tblLook w:val="0000" w:firstRow="0" w:lastRow="0" w:firstColumn="0" w:lastColumn="0" w:noHBand="0" w:noVBand="0"/>
      </w:tblPr>
      <w:tblGrid>
        <w:gridCol w:w="5652"/>
        <w:gridCol w:w="1280"/>
        <w:gridCol w:w="1280"/>
      </w:tblGrid>
      <w:tr w:rsidR="00E85320" w14:paraId="7CD7C065" w14:textId="77777777" w:rsidTr="00717EEA">
        <w:tc>
          <w:tcPr>
            <w:tcW w:w="5652" w:type="dxa"/>
            <w:tcBorders>
              <w:top w:val="double" w:sz="6" w:space="0" w:color="auto"/>
              <w:left w:val="double" w:sz="6" w:space="0" w:color="auto"/>
              <w:bottom w:val="single" w:sz="6" w:space="0" w:color="auto"/>
              <w:right w:val="single" w:sz="6" w:space="0" w:color="auto"/>
            </w:tcBorders>
          </w:tcPr>
          <w:p w14:paraId="7F994CA9" w14:textId="77777777" w:rsidR="00E85320" w:rsidRDefault="00E85320">
            <w:pPr>
              <w:jc w:val="center"/>
            </w:pPr>
            <w:r>
              <w:t>ФИО</w:t>
            </w:r>
          </w:p>
        </w:tc>
        <w:tc>
          <w:tcPr>
            <w:tcW w:w="1280" w:type="dxa"/>
            <w:tcBorders>
              <w:top w:val="double" w:sz="6" w:space="0" w:color="auto"/>
              <w:left w:val="single" w:sz="6" w:space="0" w:color="auto"/>
              <w:bottom w:val="single" w:sz="6" w:space="0" w:color="auto"/>
              <w:right w:val="single" w:sz="6" w:space="0" w:color="auto"/>
            </w:tcBorders>
          </w:tcPr>
          <w:p w14:paraId="371EF6DE" w14:textId="77777777" w:rsidR="00E85320" w:rsidRDefault="00E85320">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14:paraId="39F165B6" w14:textId="77777777" w:rsidR="00E85320" w:rsidRDefault="00E85320">
            <w:pPr>
              <w:jc w:val="center"/>
            </w:pPr>
            <w:r>
              <w:t>Доля принадлежащих лицу обыкновенных акций эмитента, %</w:t>
            </w:r>
          </w:p>
        </w:tc>
      </w:tr>
      <w:tr w:rsidR="00E85320" w14:paraId="2827D6EF" w14:textId="77777777" w:rsidTr="00717EEA">
        <w:tc>
          <w:tcPr>
            <w:tcW w:w="5652" w:type="dxa"/>
            <w:tcBorders>
              <w:top w:val="single" w:sz="6" w:space="0" w:color="auto"/>
              <w:left w:val="double" w:sz="6" w:space="0" w:color="auto"/>
              <w:bottom w:val="double" w:sz="6" w:space="0" w:color="auto"/>
              <w:right w:val="single" w:sz="6" w:space="0" w:color="auto"/>
            </w:tcBorders>
          </w:tcPr>
          <w:p w14:paraId="7BFCD541" w14:textId="77777777" w:rsidR="00E85320" w:rsidRDefault="00E85320">
            <w:proofErr w:type="spellStart"/>
            <w:r>
              <w:t>Шмыков</w:t>
            </w:r>
            <w:proofErr w:type="spellEnd"/>
            <w:r>
              <w:t xml:space="preserve"> Владимир Никитич</w:t>
            </w:r>
          </w:p>
        </w:tc>
        <w:tc>
          <w:tcPr>
            <w:tcW w:w="1280" w:type="dxa"/>
            <w:tcBorders>
              <w:top w:val="single" w:sz="6" w:space="0" w:color="auto"/>
              <w:left w:val="single" w:sz="6" w:space="0" w:color="auto"/>
              <w:bottom w:val="double" w:sz="6" w:space="0" w:color="auto"/>
              <w:right w:val="single" w:sz="6" w:space="0" w:color="auto"/>
            </w:tcBorders>
          </w:tcPr>
          <w:p w14:paraId="2D8E147A" w14:textId="77777777" w:rsidR="00E85320" w:rsidRDefault="00E85320">
            <w:pPr>
              <w:jc w:val="right"/>
            </w:pPr>
            <w:r>
              <w:t>0.488</w:t>
            </w:r>
          </w:p>
        </w:tc>
        <w:tc>
          <w:tcPr>
            <w:tcW w:w="1280" w:type="dxa"/>
            <w:tcBorders>
              <w:top w:val="single" w:sz="6" w:space="0" w:color="auto"/>
              <w:left w:val="single" w:sz="6" w:space="0" w:color="auto"/>
              <w:bottom w:val="double" w:sz="6" w:space="0" w:color="auto"/>
              <w:right w:val="double" w:sz="6" w:space="0" w:color="auto"/>
            </w:tcBorders>
          </w:tcPr>
          <w:p w14:paraId="3EB45B85" w14:textId="77777777" w:rsidR="00E85320" w:rsidRDefault="00E85320">
            <w:pPr>
              <w:jc w:val="right"/>
            </w:pPr>
            <w:r>
              <w:t>0.488</w:t>
            </w:r>
          </w:p>
        </w:tc>
      </w:tr>
    </w:tbl>
    <w:p w14:paraId="1B6D4B98" w14:textId="77777777" w:rsidR="00E85320" w:rsidRDefault="00E85320"/>
    <w:p w14:paraId="4AF9C59C" w14:textId="77777777" w:rsidR="00E85320" w:rsidRDefault="00E85320">
      <w:pPr>
        <w:pStyle w:val="SubHeading"/>
        <w:ind w:left="200"/>
      </w:pPr>
      <w:r>
        <w:t>Состав коллегиального исполнительного органа подконтрольной организации</w:t>
      </w:r>
    </w:p>
    <w:p w14:paraId="6B1EBEC5" w14:textId="77777777" w:rsidR="00E85320" w:rsidRDefault="00E85320">
      <w:pPr>
        <w:ind w:left="400"/>
      </w:pPr>
      <w:r>
        <w:rPr>
          <w:rStyle w:val="Subst"/>
          <w:bCs/>
          <w:iCs/>
        </w:rPr>
        <w:t>Коллегиальный исполнительный орган не предусмотрен</w:t>
      </w:r>
    </w:p>
    <w:p w14:paraId="15898840" w14:textId="77777777" w:rsidR="00E85320" w:rsidRDefault="00E85320">
      <w:pPr>
        <w:ind w:left="200"/>
      </w:pPr>
    </w:p>
    <w:p w14:paraId="583CBC51" w14:textId="77777777" w:rsidR="00E85320" w:rsidRDefault="00E85320" w:rsidP="00172385">
      <w:pPr>
        <w:numPr>
          <w:ilvl w:val="0"/>
          <w:numId w:val="1"/>
        </w:numPr>
      </w:pPr>
      <w:r>
        <w:t>Полное фирменное наименование:</w:t>
      </w:r>
      <w:r>
        <w:rPr>
          <w:rStyle w:val="Subst"/>
          <w:bCs/>
          <w:iCs/>
        </w:rPr>
        <w:t xml:space="preserve"> Общество с ограниченной ответственностью "Торговый Дом </w:t>
      </w:r>
      <w:proofErr w:type="spellStart"/>
      <w:r>
        <w:rPr>
          <w:rStyle w:val="Subst"/>
          <w:bCs/>
          <w:iCs/>
        </w:rPr>
        <w:t>Черепановский</w:t>
      </w:r>
      <w:proofErr w:type="spellEnd"/>
      <w:r>
        <w:rPr>
          <w:rStyle w:val="Subst"/>
          <w:bCs/>
          <w:iCs/>
        </w:rPr>
        <w:t xml:space="preserve"> кирпич"</w:t>
      </w:r>
    </w:p>
    <w:p w14:paraId="2D114AB1" w14:textId="77777777" w:rsidR="00E85320" w:rsidRDefault="00E85320">
      <w:pPr>
        <w:ind w:left="200"/>
      </w:pPr>
      <w:r>
        <w:t>Сокращенное фирменное наименование:</w:t>
      </w:r>
      <w:r>
        <w:rPr>
          <w:rStyle w:val="Subst"/>
          <w:bCs/>
          <w:iCs/>
        </w:rPr>
        <w:t xml:space="preserve"> ООО "ТД </w:t>
      </w:r>
      <w:proofErr w:type="spellStart"/>
      <w:r>
        <w:rPr>
          <w:rStyle w:val="Subst"/>
          <w:bCs/>
          <w:iCs/>
        </w:rPr>
        <w:t>Черепановский</w:t>
      </w:r>
      <w:proofErr w:type="spellEnd"/>
      <w:r>
        <w:rPr>
          <w:rStyle w:val="Subst"/>
          <w:bCs/>
          <w:iCs/>
        </w:rPr>
        <w:t xml:space="preserve"> кирпич"</w:t>
      </w:r>
    </w:p>
    <w:p w14:paraId="0B6B24EC" w14:textId="77777777" w:rsidR="00E85320" w:rsidRDefault="00E85320">
      <w:pPr>
        <w:pStyle w:val="SubHeading"/>
        <w:ind w:left="200"/>
      </w:pPr>
      <w:r>
        <w:t>Место нахождения</w:t>
      </w:r>
    </w:p>
    <w:p w14:paraId="28742330" w14:textId="77777777" w:rsidR="00E85320" w:rsidRDefault="00E85320">
      <w:pPr>
        <w:ind w:left="400"/>
      </w:pPr>
      <w:r>
        <w:rPr>
          <w:rStyle w:val="Subst"/>
          <w:bCs/>
          <w:iCs/>
        </w:rPr>
        <w:t>630004 Россия, г. Новосибирск, Комсомольский проспект 13/1</w:t>
      </w:r>
    </w:p>
    <w:p w14:paraId="0A76BDC9" w14:textId="77777777" w:rsidR="00E85320" w:rsidRDefault="00E85320">
      <w:pPr>
        <w:ind w:left="200"/>
      </w:pPr>
      <w:r>
        <w:t>ИНН:</w:t>
      </w:r>
      <w:r>
        <w:rPr>
          <w:rStyle w:val="Subst"/>
          <w:bCs/>
          <w:iCs/>
        </w:rPr>
        <w:t xml:space="preserve"> 5440112554</w:t>
      </w:r>
    </w:p>
    <w:p w14:paraId="085B773A" w14:textId="77777777" w:rsidR="00E85320" w:rsidRDefault="00E85320">
      <w:pPr>
        <w:ind w:left="200"/>
      </w:pPr>
    </w:p>
    <w:p w14:paraId="37F9B02E" w14:textId="77777777" w:rsidR="00E85320" w:rsidRDefault="00E85320">
      <w:pPr>
        <w:ind w:left="200"/>
      </w:pPr>
      <w:r>
        <w:t>ОГРН:</w:t>
      </w:r>
      <w:r>
        <w:rPr>
          <w:rStyle w:val="Subst"/>
          <w:bCs/>
          <w:iCs/>
        </w:rPr>
        <w:t xml:space="preserve"> 1045405428419</w:t>
      </w:r>
    </w:p>
    <w:p w14:paraId="00E8B2D3" w14:textId="77777777" w:rsidR="00E85320" w:rsidRDefault="00E85320">
      <w:pPr>
        <w:ind w:left="200"/>
      </w:pPr>
      <w:r>
        <w:t>Признак осуществления эмитентом контроля над организацией, в отношении которой он является контролирующим лицом:</w:t>
      </w:r>
      <w:r>
        <w:rPr>
          <w:rStyle w:val="Subst"/>
          <w:bCs/>
          <w:iCs/>
        </w:rPr>
        <w:t xml:space="preserve"> право распоряжаться более 50 процентов голосов в высшем органе управления подконтрольной эмитенту организации</w:t>
      </w:r>
    </w:p>
    <w:p w14:paraId="7A210185" w14:textId="77777777" w:rsidR="00E85320" w:rsidRDefault="00E85320">
      <w:pPr>
        <w:ind w:left="200"/>
      </w:pPr>
      <w:r>
        <w:t>Вид контроля:</w:t>
      </w:r>
      <w:r>
        <w:rPr>
          <w:rStyle w:val="Subst"/>
          <w:bCs/>
          <w:iCs/>
        </w:rPr>
        <w:t xml:space="preserve"> косвенный контроль</w:t>
      </w:r>
    </w:p>
    <w:p w14:paraId="5F444659" w14:textId="77777777" w:rsidR="00E85320" w:rsidRDefault="00E85320">
      <w:pPr>
        <w:ind w:left="200"/>
      </w:pPr>
      <w:r>
        <w:t>все подконтрольные эмитенту организации (цепочка организаций, находящихся под прямым или косвенным контролем эмитента), через которых эмитент осуществляет косвенный контроль над организацией, в отношении которой он является контролирующим лицом</w:t>
      </w:r>
      <w:proofErr w:type="gramStart"/>
      <w:r>
        <w:br/>
        <w:t>П</w:t>
      </w:r>
      <w:proofErr w:type="gramEnd"/>
      <w:r>
        <w:t>ри этом по каждой такой организации указываются:</w:t>
      </w:r>
      <w:r>
        <w:br/>
        <w:t>полное и сокращенное (при наличии) фирменные наименования (для коммерческих организаций) или наименование (для некоммерческих организаций), место нахождения, идентификационный номер налогоплательщика (ИНН) (при наличии), основной государственный регистрационный номер (ОГРН) (при наличии).</w:t>
      </w:r>
    </w:p>
    <w:p w14:paraId="594BB373" w14:textId="77777777" w:rsidR="00E85320" w:rsidRDefault="00E85320">
      <w:pPr>
        <w:ind w:left="200"/>
      </w:pPr>
      <w:r>
        <w:rPr>
          <w:rStyle w:val="Subst"/>
          <w:bCs/>
          <w:iCs/>
        </w:rPr>
        <w:t>Общество с ограниченной ответственностью "</w:t>
      </w:r>
      <w:proofErr w:type="spellStart"/>
      <w:r>
        <w:rPr>
          <w:rStyle w:val="Subst"/>
          <w:bCs/>
          <w:iCs/>
        </w:rPr>
        <w:t>Сибинвест</w:t>
      </w:r>
      <w:proofErr w:type="spellEnd"/>
      <w:r>
        <w:rPr>
          <w:rStyle w:val="Subst"/>
          <w:bCs/>
          <w:iCs/>
        </w:rPr>
        <w:t>-Р"</w:t>
      </w:r>
    </w:p>
    <w:p w14:paraId="48302AED" w14:textId="77777777" w:rsidR="00E85320" w:rsidRDefault="00E85320">
      <w:pPr>
        <w:ind w:left="200"/>
      </w:pPr>
      <w:r>
        <w:t>Размер доли подконтрольной организации в уставном капитале эмитента:</w:t>
      </w:r>
      <w:r>
        <w:rPr>
          <w:rStyle w:val="Subst"/>
          <w:bCs/>
          <w:iCs/>
        </w:rPr>
        <w:t xml:space="preserve"> 6.336%</w:t>
      </w:r>
    </w:p>
    <w:p w14:paraId="7AEBB25E" w14:textId="77777777" w:rsidR="00E85320" w:rsidRDefault="00E85320">
      <w:pPr>
        <w:ind w:left="200"/>
      </w:pPr>
      <w:r>
        <w:t>Размер доли обыкновенных акций эмитента, принадлежащих подконтрольной организации:</w:t>
      </w:r>
      <w:r>
        <w:rPr>
          <w:rStyle w:val="Subst"/>
          <w:bCs/>
          <w:iCs/>
        </w:rPr>
        <w:t xml:space="preserve"> 6.336%</w:t>
      </w:r>
    </w:p>
    <w:p w14:paraId="3F26AC0C" w14:textId="77777777" w:rsidR="00E85320" w:rsidRDefault="00E85320">
      <w:pPr>
        <w:ind w:left="200"/>
      </w:pPr>
      <w:r>
        <w:t>Описание основного вида деятельности подконтрольной организации:</w:t>
      </w:r>
      <w:r>
        <w:br/>
      </w:r>
      <w:r>
        <w:rPr>
          <w:rStyle w:val="Subst"/>
          <w:bCs/>
          <w:iCs/>
        </w:rPr>
        <w:t>Торговля оптовая прочими строительными материалами и изделиями.</w:t>
      </w:r>
    </w:p>
    <w:p w14:paraId="49A3116A" w14:textId="77777777" w:rsidR="00E85320" w:rsidRDefault="00E85320">
      <w:pPr>
        <w:pStyle w:val="SubHeading"/>
        <w:ind w:left="200"/>
      </w:pPr>
      <w:r>
        <w:t>Состав совета директоров (наблюдательного совета) подконтрольной организации</w:t>
      </w:r>
    </w:p>
    <w:p w14:paraId="0FDFED2C" w14:textId="77777777" w:rsidR="00E85320" w:rsidRDefault="00E85320">
      <w:pPr>
        <w:ind w:left="400"/>
      </w:pPr>
      <w:r>
        <w:rPr>
          <w:rStyle w:val="Subst"/>
          <w:bCs/>
          <w:iCs/>
        </w:rPr>
        <w:t>Совет директоров (наблюдательный совет) не предусмотрен</w:t>
      </w:r>
    </w:p>
    <w:p w14:paraId="1C9A6669" w14:textId="77777777" w:rsidR="00E85320" w:rsidRDefault="00E85320">
      <w:pPr>
        <w:pStyle w:val="SubHeading"/>
        <w:ind w:left="200"/>
      </w:pPr>
      <w:r>
        <w:t>Единоличный исполнительный орган подконтрольной организации</w:t>
      </w:r>
    </w:p>
    <w:p w14:paraId="6A57912D" w14:textId="77777777" w:rsidR="00E85320" w:rsidRDefault="00E85320">
      <w:pPr>
        <w:ind w:left="400"/>
      </w:pPr>
    </w:p>
    <w:p w14:paraId="3C694CAE" w14:textId="77777777" w:rsidR="00E85320" w:rsidRDefault="00E85320">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E85320" w14:paraId="21F03BC9" w14:textId="77777777">
        <w:tc>
          <w:tcPr>
            <w:tcW w:w="5652" w:type="dxa"/>
            <w:tcBorders>
              <w:top w:val="double" w:sz="6" w:space="0" w:color="auto"/>
              <w:left w:val="double" w:sz="6" w:space="0" w:color="auto"/>
              <w:bottom w:val="single" w:sz="6" w:space="0" w:color="auto"/>
              <w:right w:val="single" w:sz="6" w:space="0" w:color="auto"/>
            </w:tcBorders>
          </w:tcPr>
          <w:p w14:paraId="2EAF872E" w14:textId="77777777" w:rsidR="00E85320" w:rsidRDefault="00E85320">
            <w:pPr>
              <w:jc w:val="center"/>
            </w:pPr>
            <w:r>
              <w:lastRenderedPageBreak/>
              <w:t>ФИО</w:t>
            </w:r>
          </w:p>
        </w:tc>
        <w:tc>
          <w:tcPr>
            <w:tcW w:w="1280" w:type="dxa"/>
            <w:tcBorders>
              <w:top w:val="double" w:sz="6" w:space="0" w:color="auto"/>
              <w:left w:val="single" w:sz="6" w:space="0" w:color="auto"/>
              <w:bottom w:val="single" w:sz="6" w:space="0" w:color="auto"/>
              <w:right w:val="single" w:sz="6" w:space="0" w:color="auto"/>
            </w:tcBorders>
          </w:tcPr>
          <w:p w14:paraId="1EE1ACA1" w14:textId="77777777" w:rsidR="00E85320" w:rsidRDefault="00E85320">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14:paraId="52A869D0" w14:textId="77777777" w:rsidR="00E85320" w:rsidRDefault="00E85320">
            <w:pPr>
              <w:jc w:val="center"/>
            </w:pPr>
            <w:r>
              <w:t>Доля принадлежащих лицу обыкновенных акций эмитента, %</w:t>
            </w:r>
          </w:p>
        </w:tc>
      </w:tr>
      <w:tr w:rsidR="00E85320" w14:paraId="20998B66" w14:textId="77777777">
        <w:tc>
          <w:tcPr>
            <w:tcW w:w="5652" w:type="dxa"/>
            <w:tcBorders>
              <w:top w:val="single" w:sz="6" w:space="0" w:color="auto"/>
              <w:left w:val="double" w:sz="6" w:space="0" w:color="auto"/>
              <w:bottom w:val="double" w:sz="6" w:space="0" w:color="auto"/>
              <w:right w:val="single" w:sz="6" w:space="0" w:color="auto"/>
            </w:tcBorders>
          </w:tcPr>
          <w:p w14:paraId="18326517" w14:textId="77777777" w:rsidR="00E85320" w:rsidRDefault="00E85320">
            <w:r>
              <w:t>Суханов Григорий Сергеевич</w:t>
            </w:r>
          </w:p>
        </w:tc>
        <w:tc>
          <w:tcPr>
            <w:tcW w:w="1280" w:type="dxa"/>
            <w:tcBorders>
              <w:top w:val="single" w:sz="6" w:space="0" w:color="auto"/>
              <w:left w:val="single" w:sz="6" w:space="0" w:color="auto"/>
              <w:bottom w:val="double" w:sz="6" w:space="0" w:color="auto"/>
              <w:right w:val="single" w:sz="6" w:space="0" w:color="auto"/>
            </w:tcBorders>
          </w:tcPr>
          <w:p w14:paraId="605CD961" w14:textId="77777777" w:rsidR="00E85320" w:rsidRDefault="00E85320">
            <w:pPr>
              <w:jc w:val="right"/>
            </w:pPr>
            <w:r>
              <w:t>0</w:t>
            </w:r>
          </w:p>
        </w:tc>
        <w:tc>
          <w:tcPr>
            <w:tcW w:w="1280" w:type="dxa"/>
            <w:tcBorders>
              <w:top w:val="single" w:sz="6" w:space="0" w:color="auto"/>
              <w:left w:val="single" w:sz="6" w:space="0" w:color="auto"/>
              <w:bottom w:val="double" w:sz="6" w:space="0" w:color="auto"/>
              <w:right w:val="double" w:sz="6" w:space="0" w:color="auto"/>
            </w:tcBorders>
          </w:tcPr>
          <w:p w14:paraId="650C36A7" w14:textId="77777777" w:rsidR="00E85320" w:rsidRDefault="00E85320">
            <w:pPr>
              <w:jc w:val="right"/>
            </w:pPr>
            <w:r>
              <w:t>0</w:t>
            </w:r>
          </w:p>
        </w:tc>
      </w:tr>
    </w:tbl>
    <w:p w14:paraId="3D857CA8" w14:textId="77777777" w:rsidR="00E85320" w:rsidRDefault="00E85320"/>
    <w:p w14:paraId="450C0023" w14:textId="77777777" w:rsidR="00E85320" w:rsidRDefault="00E85320">
      <w:pPr>
        <w:pStyle w:val="SubHeading"/>
        <w:ind w:left="200"/>
      </w:pPr>
      <w:r>
        <w:t>Состав коллегиального исполнительного органа подконтрольной организации</w:t>
      </w:r>
    </w:p>
    <w:p w14:paraId="786E2703" w14:textId="77777777" w:rsidR="00E85320" w:rsidRDefault="00E85320">
      <w:pPr>
        <w:ind w:left="400"/>
      </w:pPr>
      <w:r>
        <w:rPr>
          <w:rStyle w:val="Subst"/>
          <w:bCs/>
          <w:iCs/>
        </w:rPr>
        <w:t>Коллегиальный исполнительный орган не предусмотрен</w:t>
      </w:r>
    </w:p>
    <w:p w14:paraId="34DB984D" w14:textId="77777777" w:rsidR="00E85320" w:rsidRDefault="00E85320">
      <w:pPr>
        <w:ind w:left="200"/>
      </w:pPr>
    </w:p>
    <w:p w14:paraId="676E7F56" w14:textId="77777777" w:rsidR="00E85320" w:rsidRDefault="00E85320">
      <w:pPr>
        <w:ind w:left="200"/>
      </w:pPr>
      <w:r>
        <w:t>В период между отчетной датой и датой раскрытия консолидированной финансовой отчетности (финансовой отчетности, бухгалтерской (финансовой) отчетности) в составе соответствующей информации изменения не происходили</w:t>
      </w:r>
    </w:p>
    <w:p w14:paraId="1517FD62" w14:textId="77777777" w:rsidR="00E85320" w:rsidRDefault="00E85320">
      <w:pPr>
        <w:pStyle w:val="2"/>
      </w:pPr>
      <w:r>
        <w:t>4.2. Дополнительные сведения, раскрываемые эмитентами облигаций с целевым использованием денежных средств, полученных от их размещения</w:t>
      </w:r>
    </w:p>
    <w:p w14:paraId="546044BC" w14:textId="77777777" w:rsidR="00E85320" w:rsidRDefault="00E85320">
      <w:pPr>
        <w:ind w:left="200"/>
      </w:pPr>
    </w:p>
    <w:p w14:paraId="0C39B99D" w14:textId="77777777" w:rsidR="00E85320" w:rsidRPr="00172385" w:rsidRDefault="00E85320">
      <w:pPr>
        <w:ind w:left="200"/>
      </w:pPr>
      <w:r>
        <w:t>Эмитент не идентифицирует какой-либо выпуск облигаций или облигации, размещаемые в рамках программы облигаций, с использованием слов "зеленые облигации" и (или) "социальные облигации", и (или) "инфраструктурные облигации"</w:t>
      </w:r>
    </w:p>
    <w:p w14:paraId="1D92834B" w14:textId="77777777" w:rsidR="00E85320" w:rsidRDefault="00E85320">
      <w:pPr>
        <w:ind w:left="200"/>
      </w:pPr>
    </w:p>
    <w:p w14:paraId="18C3A41F" w14:textId="77777777" w:rsidR="00E85320" w:rsidRPr="00172385" w:rsidRDefault="00E85320">
      <w:pPr>
        <w:ind w:left="200"/>
      </w:pPr>
      <w:r w:rsidRPr="00172385">
        <w:t>В период между отчетной датой и датой раскрытия консолидированной финансовой отчетности (финансовой отчетности, бухгалтерской (финансовой) отчетности) в составе соответствующей информации изменения не происходили</w:t>
      </w:r>
    </w:p>
    <w:p w14:paraId="247C04DE" w14:textId="77777777" w:rsidR="00E85320" w:rsidRDefault="00E85320">
      <w:pPr>
        <w:pStyle w:val="2"/>
      </w:pPr>
      <w:r w:rsidRPr="00172385">
        <w:t>4.</w:t>
      </w:r>
      <w:r>
        <w:t xml:space="preserve">3. </w:t>
      </w:r>
      <w:proofErr w:type="gramStart"/>
      <w: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roofErr w:type="gramEnd"/>
    </w:p>
    <w:p w14:paraId="44D376B0" w14:textId="77777777" w:rsidR="00E85320" w:rsidRDefault="00E85320">
      <w:pPr>
        <w:ind w:left="200"/>
      </w:pPr>
    </w:p>
    <w:p w14:paraId="7F7D270F" w14:textId="77777777" w:rsidR="00E85320" w:rsidRDefault="00E85320">
      <w:pPr>
        <w:ind w:left="200"/>
      </w:pPr>
      <w:proofErr w:type="gramStart"/>
      <w:r>
        <w:t xml:space="preserve">В обращении нет облигаций эмитента, в </w:t>
      </w:r>
      <w:proofErr w:type="spellStart"/>
      <w:r>
        <w:t>отношениии</w:t>
      </w:r>
      <w:proofErr w:type="spellEnd"/>
      <w:r>
        <w:t xml:space="preserve"> которых зарегистрирован проспект или размещенные путем открытой подписки, в отношении которых предоставлено обеспечение</w:t>
      </w:r>
      <w:proofErr w:type="gramEnd"/>
    </w:p>
    <w:p w14:paraId="7F506494" w14:textId="77777777" w:rsidR="00E85320" w:rsidRDefault="00E85320">
      <w:pPr>
        <w:pStyle w:val="2"/>
      </w:pPr>
      <w:r>
        <w:t>4.3.1. Дополнительные сведения об ипотечном покрытии по облигациям эмитента с ипотечным покрытием</w:t>
      </w:r>
    </w:p>
    <w:p w14:paraId="4A2F84F7" w14:textId="77777777" w:rsidR="00E85320" w:rsidRDefault="00E85320">
      <w:pPr>
        <w:ind w:left="200"/>
      </w:pPr>
      <w:r>
        <w:rPr>
          <w:rStyle w:val="Subst"/>
          <w:bCs/>
          <w:iCs/>
        </w:rPr>
        <w:t>Информация в настоящем пункте не приводится в связи с тем, что эмитент не размещал облигации с ипотечным покрытием</w:t>
      </w:r>
    </w:p>
    <w:p w14:paraId="1C0CD3AC" w14:textId="77777777" w:rsidR="00E85320" w:rsidRDefault="00E85320">
      <w:pPr>
        <w:pStyle w:val="2"/>
      </w:pPr>
      <w:r>
        <w:t>4.3.2.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14:paraId="33211C17" w14:textId="77777777" w:rsidR="00E85320" w:rsidRDefault="00E85320">
      <w:pPr>
        <w:ind w:left="200"/>
      </w:pPr>
      <w:r>
        <w:rPr>
          <w:rStyle w:val="Subst"/>
          <w:bCs/>
          <w:iCs/>
        </w:rPr>
        <w:t>Информация в настоящем пункте не приводится в связи с тем, что эмитент не выпускал облигации с залоговым обеспечением денежными требованиями</w:t>
      </w:r>
    </w:p>
    <w:p w14:paraId="183F7773" w14:textId="77777777" w:rsidR="00E85320" w:rsidRDefault="00E85320">
      <w:pPr>
        <w:ind w:left="200"/>
      </w:pPr>
    </w:p>
    <w:p w14:paraId="55D62921" w14:textId="77777777" w:rsidR="00E85320" w:rsidRPr="00172385" w:rsidRDefault="00E85320">
      <w:pPr>
        <w:ind w:left="200"/>
      </w:pPr>
      <w:r w:rsidRPr="00172385">
        <w:t>В период между отчетной датой и датой раскрытия консолидированной финансовой отчетности (финансовой отчетности, бухгалтерской (финансовой) отчетности) в составе соответствующей информации изменения не происходили</w:t>
      </w:r>
    </w:p>
    <w:p w14:paraId="13F4B33A" w14:textId="77777777" w:rsidR="00E85320" w:rsidRDefault="00E85320">
      <w:pPr>
        <w:pStyle w:val="2"/>
      </w:pPr>
      <w:r w:rsidRPr="00172385">
        <w:t>4.4.</w:t>
      </w:r>
      <w:r>
        <w:t xml:space="preserve"> Сведения об объявленных и выплаченных дивидендах по акциям эмитента</w:t>
      </w:r>
    </w:p>
    <w:p w14:paraId="2D8C828D" w14:textId="77777777" w:rsidR="00E85320" w:rsidRDefault="00E85320">
      <w:pPr>
        <w:ind w:left="200"/>
      </w:pPr>
      <w:r>
        <w:rPr>
          <w:rStyle w:val="Subst"/>
          <w:bCs/>
          <w:iCs/>
        </w:rPr>
        <w:t>Информация в настоящем пункте не приводится в связи с тем, что у эмитента отсутствуют ценные бумаги, допущенные к организованным торгам</w:t>
      </w:r>
    </w:p>
    <w:p w14:paraId="027923D5" w14:textId="77777777" w:rsidR="00E85320" w:rsidRDefault="00E85320">
      <w:pPr>
        <w:pStyle w:val="2"/>
      </w:pPr>
      <w:r>
        <w:t>4.5. Сведения об организациях, осуществляющих учет прав на эмиссионные ценные бумаги эмитента</w:t>
      </w:r>
    </w:p>
    <w:p w14:paraId="7C60563A" w14:textId="77777777" w:rsidR="00E85320" w:rsidRDefault="00E85320">
      <w:pPr>
        <w:pStyle w:val="2"/>
      </w:pPr>
      <w:r>
        <w:t>4.5.1. Сведения о регистраторе, осуществляющем ведение реестра владельцев ценных бумаг эмитента</w:t>
      </w:r>
    </w:p>
    <w:p w14:paraId="16D8E397" w14:textId="77777777" w:rsidR="00E85320" w:rsidRDefault="00E85320">
      <w:pPr>
        <w:ind w:left="200"/>
      </w:pPr>
      <w:r>
        <w:lastRenderedPageBreak/>
        <w:t>Полное фирменное наименование:</w:t>
      </w:r>
      <w:r>
        <w:rPr>
          <w:rStyle w:val="Subst"/>
          <w:bCs/>
          <w:iCs/>
        </w:rPr>
        <w:t xml:space="preserve"> Филиал Акционерного общества «Республиканский специализированный регистратор «Якутский Фондовый Центр» в г. Новосибирске</w:t>
      </w:r>
    </w:p>
    <w:p w14:paraId="199FCD48" w14:textId="77777777" w:rsidR="00E85320" w:rsidRDefault="00E85320">
      <w:pPr>
        <w:ind w:left="200"/>
      </w:pPr>
      <w:r>
        <w:t>Сокращенное фирменное наименование:</w:t>
      </w:r>
      <w:r>
        <w:rPr>
          <w:rStyle w:val="Subst"/>
          <w:bCs/>
          <w:iCs/>
        </w:rPr>
        <w:t xml:space="preserve"> филиал АО РСР «ЯФЦ» в г. Новосибирске</w:t>
      </w:r>
    </w:p>
    <w:p w14:paraId="22930A31" w14:textId="77777777" w:rsidR="00E85320" w:rsidRDefault="00E85320">
      <w:pPr>
        <w:ind w:left="200"/>
      </w:pPr>
      <w:r>
        <w:t>Место нахождения:</w:t>
      </w:r>
      <w:r>
        <w:rPr>
          <w:rStyle w:val="Subst"/>
          <w:bCs/>
          <w:iCs/>
        </w:rPr>
        <w:t xml:space="preserve"> 630009 г. Новосибирск, ул. </w:t>
      </w:r>
      <w:proofErr w:type="gramStart"/>
      <w:r>
        <w:rPr>
          <w:rStyle w:val="Subst"/>
          <w:bCs/>
          <w:iCs/>
        </w:rPr>
        <w:t>Нижегородская</w:t>
      </w:r>
      <w:proofErr w:type="gramEnd"/>
      <w:r>
        <w:rPr>
          <w:rStyle w:val="Subst"/>
          <w:bCs/>
          <w:iCs/>
        </w:rPr>
        <w:t>, 27/1</w:t>
      </w:r>
    </w:p>
    <w:p w14:paraId="7DFAB4C4" w14:textId="77777777" w:rsidR="00E85320" w:rsidRDefault="00E85320">
      <w:pPr>
        <w:ind w:left="200"/>
      </w:pPr>
      <w:r>
        <w:t>ИНН:</w:t>
      </w:r>
      <w:r>
        <w:rPr>
          <w:rStyle w:val="Subst"/>
          <w:bCs/>
          <w:iCs/>
        </w:rPr>
        <w:t xml:space="preserve"> 1435001668</w:t>
      </w:r>
    </w:p>
    <w:p w14:paraId="15F5C189" w14:textId="77777777" w:rsidR="00E85320" w:rsidRDefault="00E85320">
      <w:pPr>
        <w:ind w:left="200"/>
      </w:pPr>
    </w:p>
    <w:p w14:paraId="100E61D7" w14:textId="77777777" w:rsidR="00E85320" w:rsidRDefault="00E85320">
      <w:pPr>
        <w:ind w:left="200"/>
      </w:pPr>
      <w:r>
        <w:t>ОГРН:</w:t>
      </w:r>
      <w:r>
        <w:rPr>
          <w:rStyle w:val="Subst"/>
          <w:bCs/>
          <w:iCs/>
        </w:rPr>
        <w:t xml:space="preserve"> 1021401046160</w:t>
      </w:r>
    </w:p>
    <w:p w14:paraId="12CC2A02" w14:textId="77777777" w:rsidR="00E85320" w:rsidRDefault="00E85320">
      <w:pPr>
        <w:pStyle w:val="SubHeading"/>
        <w:ind w:left="200"/>
      </w:pPr>
      <w:r>
        <w:t>Данные о лицензии на осуществление деятельности по ведению реестра владельцев ценных бумаг</w:t>
      </w:r>
    </w:p>
    <w:p w14:paraId="3D744B58" w14:textId="77777777" w:rsidR="00E85320" w:rsidRDefault="00E85320">
      <w:pPr>
        <w:ind w:left="400"/>
      </w:pPr>
      <w:r>
        <w:t>Номер:</w:t>
      </w:r>
      <w:r>
        <w:rPr>
          <w:rStyle w:val="Subst"/>
          <w:bCs/>
          <w:iCs/>
        </w:rPr>
        <w:t xml:space="preserve"> 10-000-1-00309</w:t>
      </w:r>
    </w:p>
    <w:p w14:paraId="317B46C9" w14:textId="77777777" w:rsidR="00E85320" w:rsidRDefault="00E85320">
      <w:pPr>
        <w:ind w:left="400"/>
      </w:pPr>
      <w:r>
        <w:t>Дата выдачи:</w:t>
      </w:r>
      <w:r>
        <w:rPr>
          <w:rStyle w:val="Subst"/>
          <w:bCs/>
          <w:iCs/>
        </w:rPr>
        <w:t xml:space="preserve"> 19.03.2004</w:t>
      </w:r>
    </w:p>
    <w:p w14:paraId="6157625C" w14:textId="77777777" w:rsidR="00E85320" w:rsidRDefault="00E85320">
      <w:pPr>
        <w:ind w:left="400"/>
      </w:pPr>
      <w:r>
        <w:t>Срок действия:</w:t>
      </w:r>
    </w:p>
    <w:p w14:paraId="70655F5A" w14:textId="77777777" w:rsidR="00E85320" w:rsidRDefault="00E85320">
      <w:pPr>
        <w:ind w:left="600"/>
      </w:pPr>
      <w:r>
        <w:rPr>
          <w:rStyle w:val="Subst"/>
          <w:bCs/>
          <w:iCs/>
        </w:rPr>
        <w:t>Бессрочная</w:t>
      </w:r>
    </w:p>
    <w:p w14:paraId="7C07EA2A" w14:textId="77777777" w:rsidR="00E85320" w:rsidRDefault="00E85320">
      <w:pPr>
        <w:ind w:left="400"/>
      </w:pPr>
      <w:r>
        <w:t>Наименование органа, выдавшего лицензию:</w:t>
      </w:r>
      <w:r>
        <w:rPr>
          <w:rStyle w:val="Subst"/>
          <w:bCs/>
          <w:iCs/>
        </w:rPr>
        <w:t xml:space="preserve"> ФСФР России</w:t>
      </w:r>
    </w:p>
    <w:p w14:paraId="56AF51CE" w14:textId="77777777" w:rsidR="00E85320" w:rsidRDefault="00E85320">
      <w:pPr>
        <w:ind w:left="200"/>
      </w:pPr>
      <w:r>
        <w:t>Дата, с которой регистратор осуществляет ведение реестра владельцев ценных бумаг эмитента:</w:t>
      </w:r>
      <w:r>
        <w:rPr>
          <w:rStyle w:val="Subst"/>
          <w:bCs/>
          <w:iCs/>
        </w:rPr>
        <w:t xml:space="preserve"> 22.04.2014</w:t>
      </w:r>
    </w:p>
    <w:p w14:paraId="1EE2321E" w14:textId="77777777" w:rsidR="00E85320" w:rsidRDefault="00E85320">
      <w:pPr>
        <w:ind w:left="200"/>
      </w:pPr>
      <w:r>
        <w:t>Иные сведения о ведении реестра владельцев ценных бумаг эмитента, указываемые эмитентом по собственному усмотрению:</w:t>
      </w:r>
    </w:p>
    <w:p w14:paraId="66A95A0D" w14:textId="77777777" w:rsidR="00E85320" w:rsidRDefault="00E85320">
      <w:pPr>
        <w:pStyle w:val="2"/>
      </w:pPr>
      <w:r>
        <w:t>4.5.2. Сведения о депозитарии, осуществляющем централизованный учет прав на ценные бумаги эмитента</w:t>
      </w:r>
    </w:p>
    <w:p w14:paraId="09F0848F" w14:textId="77777777" w:rsidR="00E85320" w:rsidRDefault="00E85320">
      <w:pPr>
        <w:ind w:left="200"/>
      </w:pPr>
      <w:r>
        <w:rPr>
          <w:rStyle w:val="Subst"/>
          <w:bCs/>
          <w:iCs/>
        </w:rPr>
        <w:t>В обращении нет ценных бумаг эмитента с централизованным учетом прав</w:t>
      </w:r>
    </w:p>
    <w:p w14:paraId="6B1A21A3" w14:textId="77777777" w:rsidR="00E85320" w:rsidRDefault="00E85320">
      <w:pPr>
        <w:ind w:left="200"/>
      </w:pPr>
    </w:p>
    <w:p w14:paraId="64895330" w14:textId="77777777" w:rsidR="00E85320" w:rsidRDefault="00E85320">
      <w:pPr>
        <w:ind w:left="200"/>
      </w:pPr>
      <w:r>
        <w:t>В период между отчетной датой и датой раскрытия консолидированной финансовой отчетности (финансовой отчетности, бухгалтерской (финансовой) отчетности) в составе соответствующей информации изменения не происходили</w:t>
      </w:r>
    </w:p>
    <w:p w14:paraId="034944B7" w14:textId="77777777" w:rsidR="00E85320" w:rsidRDefault="00E85320">
      <w:pPr>
        <w:pStyle w:val="2"/>
      </w:pPr>
      <w:r>
        <w:t>4.6. Информация об аудиторе эмитента</w:t>
      </w:r>
    </w:p>
    <w:p w14:paraId="2CDDBFA7" w14:textId="77777777" w:rsidR="00E85320" w:rsidRDefault="00E85320">
      <w:pPr>
        <w:ind w:left="200"/>
      </w:pPr>
      <w:r>
        <w:t>Указывается информация в отношен</w:t>
      </w:r>
      <w:proofErr w:type="gramStart"/>
      <w:r>
        <w:t>ии ау</w:t>
      </w:r>
      <w:proofErr w:type="gramEnd"/>
      <w:r>
        <w:t>дитора (аудиторской организации, индивидуального аудитора) эмитента, который проводил проверку промежуточной отчетности эмитента, раскрытой эмитентом в отчетном периоде, и (или) который проводил (будет проводить) проверку (обязательный аудит) годовой отчетности эмитента за текущий и последний завершенный отчетный год.</w:t>
      </w:r>
    </w:p>
    <w:p w14:paraId="520E32BA" w14:textId="77777777" w:rsidR="00E85320" w:rsidRDefault="00E85320">
      <w:pPr>
        <w:ind w:left="200"/>
      </w:pPr>
      <w:r>
        <w:t>Полное фирменное наименование:</w:t>
      </w:r>
      <w:r>
        <w:rPr>
          <w:rStyle w:val="Subst"/>
          <w:bCs/>
          <w:iCs/>
        </w:rPr>
        <w:t xml:space="preserve"> Общество с ограниченной ответственностью «Аудиторское Партнерство»</w:t>
      </w:r>
    </w:p>
    <w:p w14:paraId="05BCD7E0" w14:textId="77777777" w:rsidR="00E85320" w:rsidRDefault="00E85320">
      <w:pPr>
        <w:ind w:left="200"/>
      </w:pPr>
      <w:r>
        <w:t>Сокращенное фирменное наименование:</w:t>
      </w:r>
      <w:r>
        <w:rPr>
          <w:rStyle w:val="Subst"/>
          <w:bCs/>
          <w:iCs/>
        </w:rPr>
        <w:t xml:space="preserve"> ООО «Аудиторское Партнерство»</w:t>
      </w:r>
    </w:p>
    <w:p w14:paraId="38B258BC" w14:textId="77777777" w:rsidR="00E85320" w:rsidRDefault="00E85320">
      <w:pPr>
        <w:ind w:left="200"/>
      </w:pPr>
      <w:r>
        <w:t>Место нахождения:</w:t>
      </w:r>
      <w:r>
        <w:rPr>
          <w:rStyle w:val="Subst"/>
          <w:bCs/>
          <w:iCs/>
        </w:rPr>
        <w:t xml:space="preserve"> 630099, </w:t>
      </w:r>
      <w:proofErr w:type="spellStart"/>
      <w:r>
        <w:rPr>
          <w:rStyle w:val="Subst"/>
          <w:bCs/>
          <w:iCs/>
        </w:rPr>
        <w:t>г</w:t>
      </w:r>
      <w:proofErr w:type="gramStart"/>
      <w:r>
        <w:rPr>
          <w:rStyle w:val="Subst"/>
          <w:bCs/>
          <w:iCs/>
        </w:rPr>
        <w:t>.Н</w:t>
      </w:r>
      <w:proofErr w:type="gramEnd"/>
      <w:r>
        <w:rPr>
          <w:rStyle w:val="Subst"/>
          <w:bCs/>
          <w:iCs/>
        </w:rPr>
        <w:t>овосибирск</w:t>
      </w:r>
      <w:proofErr w:type="spellEnd"/>
      <w:r>
        <w:rPr>
          <w:rStyle w:val="Subst"/>
          <w:bCs/>
          <w:iCs/>
        </w:rPr>
        <w:t xml:space="preserve">, ул. </w:t>
      </w:r>
      <w:proofErr w:type="spellStart"/>
      <w:r>
        <w:rPr>
          <w:rStyle w:val="Subst"/>
          <w:bCs/>
          <w:iCs/>
        </w:rPr>
        <w:t>Ядринцевская</w:t>
      </w:r>
      <w:proofErr w:type="spellEnd"/>
      <w:r>
        <w:rPr>
          <w:rStyle w:val="Subst"/>
          <w:bCs/>
          <w:iCs/>
        </w:rPr>
        <w:t>, д.53/1, офис 1001</w:t>
      </w:r>
    </w:p>
    <w:p w14:paraId="2D02EC28" w14:textId="77777777" w:rsidR="00E85320" w:rsidRDefault="00E85320">
      <w:pPr>
        <w:ind w:left="200"/>
      </w:pPr>
      <w:r>
        <w:t>ИНН:</w:t>
      </w:r>
      <w:r>
        <w:rPr>
          <w:rStyle w:val="Subst"/>
          <w:bCs/>
          <w:iCs/>
        </w:rPr>
        <w:t xml:space="preserve"> 5402555562</w:t>
      </w:r>
    </w:p>
    <w:p w14:paraId="642A756C" w14:textId="77777777" w:rsidR="00E85320" w:rsidRDefault="00E85320">
      <w:pPr>
        <w:ind w:left="200"/>
      </w:pPr>
      <w:r>
        <w:t>ОГРН:</w:t>
      </w:r>
      <w:r>
        <w:rPr>
          <w:rStyle w:val="Subst"/>
          <w:bCs/>
          <w:iCs/>
        </w:rPr>
        <w:t xml:space="preserve"> 1125476160952</w:t>
      </w:r>
    </w:p>
    <w:p w14:paraId="4BE7A798" w14:textId="77777777" w:rsidR="00E85320" w:rsidRDefault="00E85320">
      <w:pPr>
        <w:pStyle w:val="SubHeading"/>
        <w:ind w:left="200"/>
      </w:pPr>
      <w:r>
        <w:t>Отчетный год и (или) иной отчетный период из числа последних трех завершенных отчетных лет и текущего года, за который аудитором проводилась (будет проводиться) проверка отчетности эмитента</w:t>
      </w:r>
    </w:p>
    <w:p w14:paraId="1115599F" w14:textId="77777777" w:rsidR="00E85320" w:rsidRDefault="00E85320">
      <w:pPr>
        <w:pStyle w:val="ThinDelim"/>
      </w:pPr>
    </w:p>
    <w:tbl>
      <w:tblPr>
        <w:tblW w:w="9809" w:type="dxa"/>
        <w:tblLayout w:type="fixed"/>
        <w:tblCellMar>
          <w:left w:w="72" w:type="dxa"/>
          <w:right w:w="72" w:type="dxa"/>
        </w:tblCellMar>
        <w:tblLook w:val="0000" w:firstRow="0" w:lastRow="0" w:firstColumn="0" w:lastColumn="0" w:noHBand="0" w:noVBand="0"/>
      </w:tblPr>
      <w:tblGrid>
        <w:gridCol w:w="4932"/>
        <w:gridCol w:w="4877"/>
      </w:tblGrid>
      <w:tr w:rsidR="00E85320" w14:paraId="085524BF" w14:textId="77777777" w:rsidTr="001A3AFD">
        <w:trPr>
          <w:cantSplit/>
        </w:trPr>
        <w:tc>
          <w:tcPr>
            <w:tcW w:w="6372" w:type="dxa"/>
            <w:tcBorders>
              <w:top w:val="double" w:sz="6" w:space="0" w:color="auto"/>
              <w:left w:val="double" w:sz="6" w:space="0" w:color="auto"/>
              <w:bottom w:val="single" w:sz="6" w:space="0" w:color="auto"/>
              <w:right w:val="single" w:sz="6" w:space="0" w:color="auto"/>
            </w:tcBorders>
          </w:tcPr>
          <w:p w14:paraId="7B1BF5B6" w14:textId="77777777" w:rsidR="00E85320" w:rsidRDefault="00E85320">
            <w:pPr>
              <w:jc w:val="center"/>
            </w:pPr>
            <w:r>
              <w:t>Отчетный год и (или) иной отчетный период из числа последних трех завершенных отчетных лет и текущего года, за который аудитором проводилась (будет проводиться) проверка отчетности эмитента</w:t>
            </w:r>
          </w:p>
        </w:tc>
        <w:tc>
          <w:tcPr>
            <w:tcW w:w="6300" w:type="dxa"/>
            <w:tcBorders>
              <w:top w:val="double" w:sz="6" w:space="0" w:color="auto"/>
              <w:left w:val="single" w:sz="6" w:space="0" w:color="auto"/>
              <w:bottom w:val="single" w:sz="6" w:space="0" w:color="auto"/>
              <w:right w:val="double" w:sz="6" w:space="0" w:color="auto"/>
            </w:tcBorders>
          </w:tcPr>
          <w:p w14:paraId="7AAE35DC" w14:textId="77777777" w:rsidR="00E85320" w:rsidRDefault="00E85320">
            <w:pPr>
              <w:jc w:val="center"/>
            </w:pPr>
            <w:r>
              <w:t>Вид отчетности эмитента, в отношении которой аудитором проводилась (будет проводиться) проверка (бухгалтерская (финансовая) отчетность; консолидированная финансовая отчетность или финансовая отчетность)</w:t>
            </w:r>
          </w:p>
        </w:tc>
      </w:tr>
      <w:tr w:rsidR="00E85320" w:rsidRPr="00717EEA" w14:paraId="17098BF7" w14:textId="77777777" w:rsidTr="001A3AFD">
        <w:trPr>
          <w:cantSplit/>
        </w:trPr>
        <w:tc>
          <w:tcPr>
            <w:tcW w:w="6372" w:type="dxa"/>
            <w:tcBorders>
              <w:top w:val="single" w:sz="6" w:space="0" w:color="auto"/>
              <w:left w:val="double" w:sz="6" w:space="0" w:color="auto"/>
              <w:bottom w:val="single" w:sz="6" w:space="0" w:color="auto"/>
              <w:right w:val="single" w:sz="6" w:space="0" w:color="auto"/>
            </w:tcBorders>
          </w:tcPr>
          <w:p w14:paraId="456F758C" w14:textId="77777777" w:rsidR="00E85320" w:rsidRPr="00717EEA" w:rsidRDefault="00E85320">
            <w:r w:rsidRPr="00717EEA">
              <w:t>2018</w:t>
            </w:r>
          </w:p>
        </w:tc>
        <w:tc>
          <w:tcPr>
            <w:tcW w:w="6300" w:type="dxa"/>
            <w:tcBorders>
              <w:top w:val="single" w:sz="6" w:space="0" w:color="auto"/>
              <w:left w:val="single" w:sz="6" w:space="0" w:color="auto"/>
              <w:bottom w:val="single" w:sz="6" w:space="0" w:color="auto"/>
              <w:right w:val="double" w:sz="6" w:space="0" w:color="auto"/>
            </w:tcBorders>
          </w:tcPr>
          <w:p w14:paraId="5FFD649C" w14:textId="77777777" w:rsidR="00E85320" w:rsidRPr="00717EEA" w:rsidRDefault="001A3AFD">
            <w:r w:rsidRPr="00717EEA">
              <w:t>бухгалтерская (финансовая) отчетность</w:t>
            </w:r>
          </w:p>
        </w:tc>
      </w:tr>
      <w:tr w:rsidR="00E85320" w:rsidRPr="00717EEA" w14:paraId="6A89B543" w14:textId="77777777" w:rsidTr="001A3AFD">
        <w:trPr>
          <w:cantSplit/>
        </w:trPr>
        <w:tc>
          <w:tcPr>
            <w:tcW w:w="6372" w:type="dxa"/>
            <w:tcBorders>
              <w:top w:val="single" w:sz="6" w:space="0" w:color="auto"/>
              <w:left w:val="double" w:sz="6" w:space="0" w:color="auto"/>
              <w:bottom w:val="single" w:sz="6" w:space="0" w:color="auto"/>
              <w:right w:val="single" w:sz="6" w:space="0" w:color="auto"/>
            </w:tcBorders>
          </w:tcPr>
          <w:p w14:paraId="644B4DA8" w14:textId="77777777" w:rsidR="00E85320" w:rsidRPr="00717EEA" w:rsidRDefault="00E85320">
            <w:r w:rsidRPr="00717EEA">
              <w:t>2019</w:t>
            </w:r>
          </w:p>
        </w:tc>
        <w:tc>
          <w:tcPr>
            <w:tcW w:w="6300" w:type="dxa"/>
            <w:tcBorders>
              <w:top w:val="single" w:sz="6" w:space="0" w:color="auto"/>
              <w:left w:val="single" w:sz="6" w:space="0" w:color="auto"/>
              <w:bottom w:val="single" w:sz="6" w:space="0" w:color="auto"/>
              <w:right w:val="double" w:sz="6" w:space="0" w:color="auto"/>
            </w:tcBorders>
          </w:tcPr>
          <w:p w14:paraId="37EF1873" w14:textId="77777777" w:rsidR="00E85320" w:rsidRPr="00717EEA" w:rsidRDefault="001A3AFD">
            <w:r w:rsidRPr="00717EEA">
              <w:t>бухгалтерская (финансовая) отчетность</w:t>
            </w:r>
          </w:p>
        </w:tc>
      </w:tr>
      <w:tr w:rsidR="00E85320" w:rsidRPr="00717EEA" w14:paraId="44D9DDC9" w14:textId="77777777" w:rsidTr="001A3AFD">
        <w:trPr>
          <w:cantSplit/>
        </w:trPr>
        <w:tc>
          <w:tcPr>
            <w:tcW w:w="6372" w:type="dxa"/>
            <w:tcBorders>
              <w:top w:val="single" w:sz="6" w:space="0" w:color="auto"/>
              <w:left w:val="double" w:sz="6" w:space="0" w:color="auto"/>
              <w:bottom w:val="single" w:sz="6" w:space="0" w:color="auto"/>
              <w:right w:val="single" w:sz="6" w:space="0" w:color="auto"/>
            </w:tcBorders>
          </w:tcPr>
          <w:p w14:paraId="3FFBC21A" w14:textId="77777777" w:rsidR="00E85320" w:rsidRPr="00717EEA" w:rsidRDefault="00E85320">
            <w:r w:rsidRPr="00717EEA">
              <w:t>2020</w:t>
            </w:r>
          </w:p>
        </w:tc>
        <w:tc>
          <w:tcPr>
            <w:tcW w:w="6300" w:type="dxa"/>
            <w:tcBorders>
              <w:top w:val="single" w:sz="6" w:space="0" w:color="auto"/>
              <w:left w:val="single" w:sz="6" w:space="0" w:color="auto"/>
              <w:bottom w:val="single" w:sz="6" w:space="0" w:color="auto"/>
              <w:right w:val="double" w:sz="6" w:space="0" w:color="auto"/>
            </w:tcBorders>
          </w:tcPr>
          <w:p w14:paraId="38523577" w14:textId="77777777" w:rsidR="00E85320" w:rsidRPr="00717EEA" w:rsidRDefault="001A3AFD">
            <w:r w:rsidRPr="00717EEA">
              <w:t>бухгалтерская (финансовая) отчетность</w:t>
            </w:r>
          </w:p>
        </w:tc>
      </w:tr>
      <w:tr w:rsidR="001A3AFD" w14:paraId="04168A8E" w14:textId="77777777" w:rsidTr="001A3AFD">
        <w:trPr>
          <w:cantSplit/>
        </w:trPr>
        <w:tc>
          <w:tcPr>
            <w:tcW w:w="6372" w:type="dxa"/>
            <w:tcBorders>
              <w:top w:val="single" w:sz="6" w:space="0" w:color="auto"/>
              <w:left w:val="double" w:sz="6" w:space="0" w:color="auto"/>
              <w:bottom w:val="double" w:sz="6" w:space="0" w:color="auto"/>
              <w:right w:val="single" w:sz="6" w:space="0" w:color="auto"/>
            </w:tcBorders>
          </w:tcPr>
          <w:p w14:paraId="751E53C3" w14:textId="77777777" w:rsidR="001A3AFD" w:rsidRPr="00717EEA" w:rsidRDefault="001A3AFD">
            <w:pPr>
              <w:rPr>
                <w:lang w:val="en-US"/>
              </w:rPr>
            </w:pPr>
            <w:r w:rsidRPr="00717EEA">
              <w:rPr>
                <w:lang w:val="en-US"/>
              </w:rPr>
              <w:t>2021</w:t>
            </w:r>
          </w:p>
        </w:tc>
        <w:tc>
          <w:tcPr>
            <w:tcW w:w="6300" w:type="dxa"/>
            <w:tcBorders>
              <w:top w:val="single" w:sz="6" w:space="0" w:color="auto"/>
              <w:left w:val="single" w:sz="6" w:space="0" w:color="auto"/>
              <w:bottom w:val="double" w:sz="6" w:space="0" w:color="auto"/>
              <w:right w:val="double" w:sz="6" w:space="0" w:color="auto"/>
            </w:tcBorders>
          </w:tcPr>
          <w:p w14:paraId="278067B0" w14:textId="77777777" w:rsidR="001A3AFD" w:rsidRPr="00717EEA" w:rsidRDefault="001A3AFD">
            <w:r w:rsidRPr="00717EEA">
              <w:t>бухгалтерская (финансовая) отчетность</w:t>
            </w:r>
          </w:p>
        </w:tc>
      </w:tr>
    </w:tbl>
    <w:p w14:paraId="6FCE253A" w14:textId="77777777" w:rsidR="00E85320" w:rsidRDefault="00E85320"/>
    <w:p w14:paraId="52771263" w14:textId="77777777" w:rsidR="00E85320" w:rsidRDefault="00E85320">
      <w:pPr>
        <w:ind w:left="200"/>
      </w:pPr>
      <w:r>
        <w:t>Сопутствующие аудиту и прочие связанные с аудиторской деятельностью услуги, которые оказывались (будут оказываться) эмитенту в течение последних трех завершенных отчетных лет и текущего года аудитором:</w:t>
      </w:r>
      <w:r>
        <w:br/>
      </w:r>
      <w:r>
        <w:rPr>
          <w:rStyle w:val="Subst"/>
          <w:bCs/>
          <w:iCs/>
        </w:rPr>
        <w:t>таких услуг нет</w:t>
      </w:r>
    </w:p>
    <w:p w14:paraId="3D094498" w14:textId="77777777" w:rsidR="00E85320" w:rsidRDefault="00E85320">
      <w:pPr>
        <w:pStyle w:val="SubHeading"/>
        <w:ind w:left="200"/>
      </w:pPr>
      <w:r>
        <w:t xml:space="preserve">Описываются факторы, которые могут оказать влияние на независимость аудитора, в том числе сведения о </w:t>
      </w:r>
      <w:r>
        <w:lastRenderedPageBreak/>
        <w:t xml:space="preserve">наличии существенных интересов (взаимоотношений), связывающих с эмитентом (членами органов управления и органов </w:t>
      </w:r>
      <w:proofErr w:type="gramStart"/>
      <w:r>
        <w:t>контроля за</w:t>
      </w:r>
      <w:proofErr w:type="gramEnd"/>
      <w:r>
        <w:t xml:space="preserve"> финансово-хозяйственной деятельностью эмитента) аудитора эмитента, членов органов управления и органов контроля за финансово-хозяйственной деятельностью аудитора, а также участников аудиторской группы</w:t>
      </w:r>
    </w:p>
    <w:p w14:paraId="279952E3" w14:textId="77777777" w:rsidR="00E85320" w:rsidRDefault="00E85320">
      <w:pPr>
        <w:ind w:left="400"/>
      </w:pPr>
      <w:r>
        <w:rPr>
          <w:rStyle w:val="Subst"/>
          <w:bCs/>
          <w:iCs/>
        </w:rPr>
        <w:t xml:space="preserve">Факторов, которые могут оказать влияние на независимость аудитора, в том числе сведения о наличии существенных интересов (взаимоотношений), связывающих с эмитентом (членами органов управления и органов </w:t>
      </w:r>
      <w:proofErr w:type="gramStart"/>
      <w:r>
        <w:rPr>
          <w:rStyle w:val="Subst"/>
          <w:bCs/>
          <w:iCs/>
        </w:rPr>
        <w:t>контроля за</w:t>
      </w:r>
      <w:proofErr w:type="gramEnd"/>
      <w:r>
        <w:rPr>
          <w:rStyle w:val="Subst"/>
          <w:bCs/>
          <w:iCs/>
        </w:rPr>
        <w:t xml:space="preserve"> финансово-хозяйственной деятельностью эмитента) аудитора эмитента, членов органов управления и органов контроля за финансово-хозяйственной деятельностью аудитора, а также участников аудиторской группы, нет</w:t>
      </w:r>
    </w:p>
    <w:p w14:paraId="400D95DF" w14:textId="77777777" w:rsidR="00E85320" w:rsidRDefault="00E85320">
      <w:pPr>
        <w:ind w:left="400"/>
      </w:pPr>
      <w:r>
        <w:t xml:space="preserve">Наличие долей участия аудитора (лиц, занимающих должности в органах управления и органах </w:t>
      </w:r>
      <w:proofErr w:type="gramStart"/>
      <w:r>
        <w:t>контроля за</w:t>
      </w:r>
      <w:proofErr w:type="gramEnd"/>
      <w:r>
        <w:t xml:space="preserve"> финансово-хозяйственной деятельностью аудиторской организации) в уставном капитале эмитента:</w:t>
      </w:r>
      <w:r>
        <w:br/>
      </w:r>
      <w:r>
        <w:rPr>
          <w:rStyle w:val="Subst"/>
          <w:bCs/>
          <w:iCs/>
        </w:rPr>
        <w:t xml:space="preserve">Аудитор (лица, занимающие должности в органах управления и органах </w:t>
      </w:r>
      <w:proofErr w:type="gramStart"/>
      <w:r>
        <w:rPr>
          <w:rStyle w:val="Subst"/>
          <w:bCs/>
          <w:iCs/>
        </w:rPr>
        <w:t>контроля за</w:t>
      </w:r>
      <w:proofErr w:type="gramEnd"/>
      <w:r>
        <w:rPr>
          <w:rStyle w:val="Subst"/>
          <w:bCs/>
          <w:iCs/>
        </w:rPr>
        <w:t xml:space="preserve"> финансово-хозяйственной деятельностью аудиторской организации) долей в уставном капитале эмитента не имеют</w:t>
      </w:r>
    </w:p>
    <w:p w14:paraId="643B69D2" w14:textId="77777777" w:rsidR="00E85320" w:rsidRDefault="00E85320">
      <w:pPr>
        <w:ind w:left="400"/>
      </w:pPr>
      <w:r>
        <w:t xml:space="preserve">Предоставление эмитентом заемных средств аудитору (лицам, занимающим должности в органах управления и органах </w:t>
      </w:r>
      <w:proofErr w:type="gramStart"/>
      <w:r>
        <w:t>контроля за</w:t>
      </w:r>
      <w:proofErr w:type="gramEnd"/>
      <w:r>
        <w:t xml:space="preserve"> финансово-хозяйственной деятельностью аудиторской организации):</w:t>
      </w:r>
      <w:r>
        <w:br/>
      </w:r>
      <w:r>
        <w:rPr>
          <w:rStyle w:val="Subst"/>
          <w:bCs/>
          <w:iCs/>
        </w:rPr>
        <w:t xml:space="preserve">Предоставление эмитентом заемных средств аудитору (лицам, занимающим должности в органах управления и органах </w:t>
      </w:r>
      <w:proofErr w:type="gramStart"/>
      <w:r>
        <w:rPr>
          <w:rStyle w:val="Subst"/>
          <w:bCs/>
          <w:iCs/>
        </w:rPr>
        <w:t>контроля за</w:t>
      </w:r>
      <w:proofErr w:type="gramEnd"/>
      <w:r>
        <w:rPr>
          <w:rStyle w:val="Subst"/>
          <w:bCs/>
          <w:iCs/>
        </w:rPr>
        <w:t xml:space="preserve"> финансово-хозяйственной деятельностью аудиторской организации) не осуществлялось</w:t>
      </w:r>
    </w:p>
    <w:p w14:paraId="56578703" w14:textId="77777777" w:rsidR="00E85320" w:rsidRDefault="00E85320">
      <w:pPr>
        <w:ind w:left="400"/>
      </w:pPr>
      <w:r>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r>
        <w:br/>
      </w:r>
      <w:r>
        <w:rPr>
          <w:rStyle w:val="Subst"/>
          <w:bCs/>
          <w:iCs/>
        </w:rPr>
        <w:t>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нет</w:t>
      </w:r>
    </w:p>
    <w:p w14:paraId="76E3633D" w14:textId="77777777" w:rsidR="00E85320" w:rsidRDefault="00E85320">
      <w:pPr>
        <w:ind w:left="400"/>
      </w:pPr>
      <w:r>
        <w:t xml:space="preserve">Сведения о лицах, занимающих должности в органах управления и (или) органах </w:t>
      </w:r>
      <w:proofErr w:type="gramStart"/>
      <w:r>
        <w:t>контроля за</w:t>
      </w:r>
      <w:proofErr w:type="gramEnd"/>
      <w:r>
        <w:t xml:space="preserve">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w:t>
      </w:r>
      <w:r>
        <w:br/>
      </w:r>
      <w:r>
        <w:rPr>
          <w:rStyle w:val="Subst"/>
          <w:bCs/>
          <w:iCs/>
        </w:rPr>
        <w:t xml:space="preserve">Лиц, занимающих должности в органах управления и (или) органах </w:t>
      </w:r>
      <w:proofErr w:type="gramStart"/>
      <w:r>
        <w:rPr>
          <w:rStyle w:val="Subst"/>
          <w:bCs/>
          <w:iCs/>
        </w:rPr>
        <w:t>контроля за</w:t>
      </w:r>
      <w:proofErr w:type="gramEnd"/>
      <w:r>
        <w:rPr>
          <w:rStyle w:val="Subst"/>
          <w:bCs/>
          <w:iCs/>
        </w:rPr>
        <w:t xml:space="preserve">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нет</w:t>
      </w:r>
    </w:p>
    <w:p w14:paraId="0C63239C" w14:textId="77777777" w:rsidR="00E85320" w:rsidRDefault="00E85320">
      <w:pPr>
        <w:ind w:left="400"/>
      </w:pPr>
      <w:r>
        <w:t>Иные факторы, которые могут повлиять на независимость аудитора от эмитента:</w:t>
      </w:r>
      <w:r>
        <w:br/>
      </w:r>
      <w:r>
        <w:rPr>
          <w:rStyle w:val="Subst"/>
          <w:bCs/>
          <w:iCs/>
        </w:rPr>
        <w:t>Иных факторов, которые могут повлиять на независимость аудитора от эмитента, нет</w:t>
      </w:r>
    </w:p>
    <w:p w14:paraId="5259C24E" w14:textId="77777777" w:rsidR="00E85320" w:rsidRDefault="00E85320">
      <w:pPr>
        <w:ind w:left="200"/>
      </w:pPr>
      <w:r>
        <w:t>Фактический размер вознаграждения, выплаченного эмитентом аудитору за последний завершенный отчетный год, с отдельным указанием размера вознаграждения, выплаченного за аудит (проверку), в том числе обязательный, отчетности эмитента и за оказание сопутствующих аудиту и прочих связанных с аудиторской деятельностью услуг:</w:t>
      </w:r>
      <w:r>
        <w:br/>
      </w:r>
      <w:r>
        <w:rPr>
          <w:rStyle w:val="Subst"/>
          <w:bCs/>
          <w:iCs/>
        </w:rPr>
        <w:t>Размер вознаграждения аудитора определяется Советом директоров Общества в соответствии со ст. 86 Федерального закона «Об акционерных обществах» и Уставом Общества.</w:t>
      </w:r>
    </w:p>
    <w:p w14:paraId="588011BC" w14:textId="77777777" w:rsidR="00E85320" w:rsidRDefault="00E85320">
      <w:pPr>
        <w:ind w:left="200"/>
      </w:pPr>
      <w:r>
        <w:rPr>
          <w:rStyle w:val="Subst"/>
          <w:bCs/>
          <w:iCs/>
        </w:rPr>
        <w:t>Отсроченных и просроченных платежей за оказанные аудитором услуги нет</w:t>
      </w:r>
    </w:p>
    <w:p w14:paraId="44354C9D" w14:textId="77777777" w:rsidR="00E85320" w:rsidRDefault="00E85320">
      <w:pPr>
        <w:pStyle w:val="SubHeading"/>
        <w:ind w:left="200"/>
      </w:pPr>
      <w:r>
        <w:t>Порядок выбора аудитора эмитента</w:t>
      </w:r>
    </w:p>
    <w:p w14:paraId="4BC8EB6A" w14:textId="77777777" w:rsidR="00E85320" w:rsidRDefault="00E85320">
      <w:pPr>
        <w:ind w:left="400"/>
      </w:pPr>
      <w:r>
        <w:rPr>
          <w:rStyle w:val="Subst"/>
          <w:bCs/>
          <w:iCs/>
        </w:rPr>
        <w:t>Наличие процедуры конкурса, связанного с выбором аудитора, не предусмотрено</w:t>
      </w:r>
    </w:p>
    <w:p w14:paraId="75FC2D2D" w14:textId="77777777" w:rsidR="00E85320" w:rsidRDefault="00E85320">
      <w:pPr>
        <w:ind w:left="400"/>
      </w:pPr>
      <w:r>
        <w:t>Процедура выдвижения кандидатуры аудитора для утверждения общим собранием акционеров (участников) эмитента, в том числе орган управления эмитента, принимающий решение о выдвижении кандидатуры аудитора эмитента:</w:t>
      </w:r>
      <w:r>
        <w:br/>
      </w:r>
      <w:r>
        <w:rPr>
          <w:rStyle w:val="Subst"/>
          <w:bCs/>
          <w:iCs/>
        </w:rPr>
        <w:t>В соответствии с п.13.1.3 Устава Общества вопрос об утвержден</w:t>
      </w:r>
      <w:proofErr w:type="gramStart"/>
      <w:r>
        <w:rPr>
          <w:rStyle w:val="Subst"/>
          <w:bCs/>
          <w:iCs/>
        </w:rPr>
        <w:t>ии ау</w:t>
      </w:r>
      <w:proofErr w:type="gramEnd"/>
      <w:r>
        <w:rPr>
          <w:rStyle w:val="Subst"/>
          <w:bCs/>
          <w:iCs/>
        </w:rPr>
        <w:t xml:space="preserve">дитора Общества  рассматривается на годовом общем собрании акционеров. </w:t>
      </w:r>
      <w:r>
        <w:rPr>
          <w:rStyle w:val="Subst"/>
          <w:bCs/>
          <w:iCs/>
        </w:rPr>
        <w:br/>
        <w:t>В соответствии со п. 16.9 Устава Общества аудитор Общества осуществляет проверку финансово-хозяйственной деятельности Общества в соответствии с правовыми актами Российской Федерации на основании заключаемого с ним договора. Общее собрание акционеров утверждает аудитора Общества.</w:t>
      </w:r>
    </w:p>
    <w:p w14:paraId="665E1839" w14:textId="77777777" w:rsidR="00E85320" w:rsidRDefault="00E85320">
      <w:pPr>
        <w:ind w:left="200"/>
      </w:pPr>
    </w:p>
    <w:p w14:paraId="42D42CBB" w14:textId="77777777" w:rsidR="00E85320" w:rsidRDefault="00E85320">
      <w:pPr>
        <w:ind w:left="200"/>
      </w:pPr>
      <w:r>
        <w:t>В период между отчетной датой и датой раскрытия консолидированной финансовой отчетности (финансовой отчетности, бухгалтерской (финансовой) отчетности) в составе соответствующей информации изменения не происходили</w:t>
      </w:r>
    </w:p>
    <w:p w14:paraId="60C4DC98" w14:textId="77777777" w:rsidR="00E85320" w:rsidRDefault="00E85320">
      <w:pPr>
        <w:pStyle w:val="1"/>
      </w:pPr>
      <w:r>
        <w:t>Раздел 5. Консолидированная финансовая отчетность (финансовая отчетность), бухгалтерская (финансовая) отчетность эмитента</w:t>
      </w:r>
    </w:p>
    <w:p w14:paraId="7B4FAB2D" w14:textId="77777777" w:rsidR="00E85320" w:rsidRDefault="00E85320">
      <w:pPr>
        <w:pStyle w:val="2"/>
      </w:pPr>
      <w:r>
        <w:lastRenderedPageBreak/>
        <w:t>5.1. Консолидированная финансовая отчетность (финансовая отчетность) эмитента</w:t>
      </w:r>
    </w:p>
    <w:p w14:paraId="3A66D622" w14:textId="77777777" w:rsidR="00E85320" w:rsidRDefault="00E85320">
      <w:pPr>
        <w:ind w:left="200"/>
      </w:pPr>
      <w:r>
        <w:rPr>
          <w:rStyle w:val="Subst"/>
          <w:bCs/>
          <w:iCs/>
        </w:rPr>
        <w:t>Эмитент не составляет консолидированную финансовую отчетность</w:t>
      </w:r>
    </w:p>
    <w:p w14:paraId="1631A8B3" w14:textId="77777777" w:rsidR="00E85320" w:rsidRDefault="00E85320">
      <w:pPr>
        <w:ind w:left="200"/>
      </w:pPr>
      <w:r>
        <w:t>Основание, в силу которого эмитент не обязан составлять консолидированную финансовую отчетность:</w:t>
      </w:r>
      <w:r>
        <w:br/>
      </w:r>
      <w:r>
        <w:rPr>
          <w:rStyle w:val="Subst"/>
          <w:bCs/>
          <w:iCs/>
        </w:rPr>
        <w:t>Компания не входит в круг субъектов, на которых, в соответствии с п.1 ст.2 Федерального закона №208-ФЗ от 27.07.2010, распространяется обязанность составления консолидированной финансовой (финансовой) отчетности.</w:t>
      </w:r>
      <w:r>
        <w:rPr>
          <w:rStyle w:val="Subst"/>
          <w:bCs/>
          <w:iCs/>
        </w:rPr>
        <w:br/>
        <w:t>Компания не регистрировала проспекты ценных бумаг, и не имеет акций, допущенных к организованным торгам, в связи с чем</w:t>
      </w:r>
      <w:r w:rsidR="00172385" w:rsidRPr="00172385">
        <w:rPr>
          <w:rStyle w:val="Subst"/>
          <w:bCs/>
          <w:iCs/>
        </w:rPr>
        <w:t>,</w:t>
      </w:r>
      <w:r>
        <w:rPr>
          <w:rStyle w:val="Subst"/>
          <w:bCs/>
          <w:iCs/>
        </w:rPr>
        <w:t xml:space="preserve"> у нее отсутствует обязанность по раскрытию и составлению консолидированной финансовой (финансовой) отчетности, предусмотренная п.4 ст.30 Федерального закона "О рынке ценных бумаг" №39-ФЗ от 22.04.1996.</w:t>
      </w:r>
    </w:p>
    <w:p w14:paraId="0A21A669" w14:textId="77777777" w:rsidR="00E85320" w:rsidRDefault="00E85320">
      <w:pPr>
        <w:pStyle w:val="2"/>
      </w:pPr>
      <w:r>
        <w:t>5.2. Бухгалтерская (финансовая) отчетность</w:t>
      </w:r>
    </w:p>
    <w:p w14:paraId="47F9B348" w14:textId="77777777" w:rsidR="00E85320" w:rsidRPr="001F7E33" w:rsidRDefault="00717EEA">
      <w:pPr>
        <w:ind w:left="200"/>
      </w:pPr>
      <w:r>
        <w:t>Ссылка</w:t>
      </w:r>
      <w:r w:rsidR="00E85320">
        <w:t xml:space="preserve"> на страницу в сети Интернет, на которой опубликована указанная отчетность:</w:t>
      </w:r>
    </w:p>
    <w:p w14:paraId="515FA048" w14:textId="77777777" w:rsidR="00BB604E" w:rsidRPr="00717EEA" w:rsidRDefault="00BB604E">
      <w:pPr>
        <w:ind w:left="200"/>
        <w:rPr>
          <w:b/>
          <w:i/>
        </w:rPr>
      </w:pPr>
      <w:r w:rsidRPr="00717EEA">
        <w:rPr>
          <w:b/>
          <w:i/>
          <w:lang w:val="en-US"/>
        </w:rPr>
        <w:t>https</w:t>
      </w:r>
      <w:r w:rsidRPr="00717EEA">
        <w:rPr>
          <w:b/>
          <w:i/>
        </w:rPr>
        <w:t>://</w:t>
      </w:r>
      <w:r w:rsidRPr="00717EEA">
        <w:rPr>
          <w:b/>
          <w:i/>
          <w:lang w:val="en-US"/>
        </w:rPr>
        <w:t>disclosure</w:t>
      </w:r>
      <w:r w:rsidRPr="00717EEA">
        <w:rPr>
          <w:b/>
          <w:i/>
        </w:rPr>
        <w:t>.1</w:t>
      </w:r>
      <w:r w:rsidRPr="00717EEA">
        <w:rPr>
          <w:b/>
          <w:i/>
          <w:lang w:val="en-US"/>
        </w:rPr>
        <w:t>prime</w:t>
      </w:r>
      <w:r w:rsidRPr="00717EEA">
        <w:rPr>
          <w:b/>
          <w:i/>
        </w:rPr>
        <w:t>.</w:t>
      </w:r>
      <w:proofErr w:type="spellStart"/>
      <w:r w:rsidRPr="00717EEA">
        <w:rPr>
          <w:b/>
          <w:i/>
          <w:lang w:val="en-US"/>
        </w:rPr>
        <w:t>ru</w:t>
      </w:r>
      <w:proofErr w:type="spellEnd"/>
      <w:r w:rsidRPr="00717EEA">
        <w:rPr>
          <w:b/>
          <w:i/>
        </w:rPr>
        <w:t>/</w:t>
      </w:r>
      <w:r w:rsidRPr="00717EEA">
        <w:rPr>
          <w:b/>
          <w:i/>
          <w:lang w:val="en-US"/>
        </w:rPr>
        <w:t>Portal</w:t>
      </w:r>
      <w:r w:rsidRPr="00717EEA">
        <w:rPr>
          <w:b/>
          <w:i/>
        </w:rPr>
        <w:t>/</w:t>
      </w:r>
      <w:r w:rsidRPr="00717EEA">
        <w:rPr>
          <w:b/>
          <w:i/>
          <w:lang w:val="en-US"/>
        </w:rPr>
        <w:t>Default</w:t>
      </w:r>
      <w:r w:rsidRPr="00717EEA">
        <w:rPr>
          <w:b/>
          <w:i/>
        </w:rPr>
        <w:t>.</w:t>
      </w:r>
      <w:proofErr w:type="spellStart"/>
      <w:r w:rsidRPr="00717EEA">
        <w:rPr>
          <w:b/>
          <w:i/>
          <w:lang w:val="en-US"/>
        </w:rPr>
        <w:t>aspx</w:t>
      </w:r>
      <w:proofErr w:type="spellEnd"/>
      <w:r w:rsidRPr="00717EEA">
        <w:rPr>
          <w:b/>
          <w:i/>
        </w:rPr>
        <w:t>?</w:t>
      </w:r>
      <w:proofErr w:type="spellStart"/>
      <w:r w:rsidRPr="00717EEA">
        <w:rPr>
          <w:b/>
          <w:i/>
          <w:lang w:val="en-US"/>
        </w:rPr>
        <w:t>emid</w:t>
      </w:r>
      <w:proofErr w:type="spellEnd"/>
      <w:r w:rsidRPr="00717EEA">
        <w:rPr>
          <w:b/>
          <w:i/>
        </w:rPr>
        <w:t>=5405120337</w:t>
      </w:r>
    </w:p>
    <w:sectPr w:rsidR="00BB604E" w:rsidRPr="00717EEA" w:rsidSect="003C7734">
      <w:footerReference w:type="default" r:id="rId9"/>
      <w:pgSz w:w="11907" w:h="16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2D6D9" w14:textId="77777777" w:rsidR="00B5320C" w:rsidRDefault="00B5320C">
      <w:pPr>
        <w:spacing w:before="0" w:after="0"/>
      </w:pPr>
      <w:r>
        <w:separator/>
      </w:r>
    </w:p>
  </w:endnote>
  <w:endnote w:type="continuationSeparator" w:id="0">
    <w:p w14:paraId="39889159" w14:textId="77777777" w:rsidR="00B5320C" w:rsidRDefault="00B532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Times New Roman"/>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6D722" w14:textId="77777777" w:rsidR="00171D74" w:rsidRDefault="00171D74">
    <w:pPr>
      <w:framePr w:wrap="auto" w:hAnchor="text" w:xAlign="right"/>
      <w:spacing w:before="0" w:after="0"/>
    </w:pPr>
    <w:r>
      <w:fldChar w:fldCharType="begin"/>
    </w:r>
    <w:r>
      <w:instrText>PAGE</w:instrText>
    </w:r>
    <w:r>
      <w:fldChar w:fldCharType="separate"/>
    </w:r>
    <w:r w:rsidR="008B5EC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79D47" w14:textId="77777777" w:rsidR="00B5320C" w:rsidRDefault="00B5320C">
      <w:pPr>
        <w:spacing w:before="0" w:after="0"/>
      </w:pPr>
      <w:r>
        <w:separator/>
      </w:r>
    </w:p>
  </w:footnote>
  <w:footnote w:type="continuationSeparator" w:id="0">
    <w:p w14:paraId="3C753EB5" w14:textId="77777777" w:rsidR="00B5320C" w:rsidRDefault="00B5320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D263F"/>
    <w:multiLevelType w:val="hybridMultilevel"/>
    <w:tmpl w:val="E6F29854"/>
    <w:lvl w:ilvl="0" w:tplc="101088C8">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1">
    <w:nsid w:val="58242857"/>
    <w:multiLevelType w:val="hybridMultilevel"/>
    <w:tmpl w:val="EDDCA37C"/>
    <w:lvl w:ilvl="0" w:tplc="8184417E">
      <w:start w:val="1"/>
      <w:numFmt w:val="decimal"/>
      <w:lvlText w:val="%1."/>
      <w:lvlJc w:val="left"/>
      <w:pPr>
        <w:ind w:left="560" w:hanging="360"/>
      </w:pPr>
      <w:rPr>
        <w:rFonts w:hint="default"/>
        <w:b/>
        <w:i/>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2">
    <w:nsid w:val="5DB53198"/>
    <w:multiLevelType w:val="hybridMultilevel"/>
    <w:tmpl w:val="CD3640E2"/>
    <w:lvl w:ilvl="0" w:tplc="303608F4">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ADD"/>
    <w:rsid w:val="00000417"/>
    <w:rsid w:val="00002833"/>
    <w:rsid w:val="00006BEE"/>
    <w:rsid w:val="00021535"/>
    <w:rsid w:val="00031EE2"/>
    <w:rsid w:val="00041E60"/>
    <w:rsid w:val="0006190F"/>
    <w:rsid w:val="00092810"/>
    <w:rsid w:val="00094030"/>
    <w:rsid w:val="000B78AD"/>
    <w:rsid w:val="000F0638"/>
    <w:rsid w:val="0012122D"/>
    <w:rsid w:val="00124741"/>
    <w:rsid w:val="001270F3"/>
    <w:rsid w:val="00142F06"/>
    <w:rsid w:val="00152898"/>
    <w:rsid w:val="00171D74"/>
    <w:rsid w:val="00172385"/>
    <w:rsid w:val="00181373"/>
    <w:rsid w:val="00191010"/>
    <w:rsid w:val="00191589"/>
    <w:rsid w:val="001A3AFD"/>
    <w:rsid w:val="001A77AF"/>
    <w:rsid w:val="001D2504"/>
    <w:rsid w:val="001F13C4"/>
    <w:rsid w:val="001F7E33"/>
    <w:rsid w:val="00224A02"/>
    <w:rsid w:val="002449BA"/>
    <w:rsid w:val="003129A0"/>
    <w:rsid w:val="00342BB9"/>
    <w:rsid w:val="003624DE"/>
    <w:rsid w:val="00367289"/>
    <w:rsid w:val="00367BEE"/>
    <w:rsid w:val="00382CF0"/>
    <w:rsid w:val="00394B5F"/>
    <w:rsid w:val="003A2072"/>
    <w:rsid w:val="003C2B42"/>
    <w:rsid w:val="003C7734"/>
    <w:rsid w:val="003E0918"/>
    <w:rsid w:val="003E7709"/>
    <w:rsid w:val="003F62EE"/>
    <w:rsid w:val="0041549B"/>
    <w:rsid w:val="00451C05"/>
    <w:rsid w:val="00471F25"/>
    <w:rsid w:val="004A4051"/>
    <w:rsid w:val="004B45E1"/>
    <w:rsid w:val="004B6EAF"/>
    <w:rsid w:val="004F33BB"/>
    <w:rsid w:val="00504044"/>
    <w:rsid w:val="0051045E"/>
    <w:rsid w:val="00583883"/>
    <w:rsid w:val="005F40B9"/>
    <w:rsid w:val="006405CF"/>
    <w:rsid w:val="006614E6"/>
    <w:rsid w:val="00696C57"/>
    <w:rsid w:val="006C3D50"/>
    <w:rsid w:val="006D03E4"/>
    <w:rsid w:val="006E555D"/>
    <w:rsid w:val="00717EEA"/>
    <w:rsid w:val="00724C38"/>
    <w:rsid w:val="0074223D"/>
    <w:rsid w:val="0077653D"/>
    <w:rsid w:val="00791F8E"/>
    <w:rsid w:val="00803855"/>
    <w:rsid w:val="008113B3"/>
    <w:rsid w:val="00880B6C"/>
    <w:rsid w:val="00883411"/>
    <w:rsid w:val="008A5FF9"/>
    <w:rsid w:val="008B0E5B"/>
    <w:rsid w:val="008B5EC2"/>
    <w:rsid w:val="008B6ADD"/>
    <w:rsid w:val="008C03B3"/>
    <w:rsid w:val="008C1531"/>
    <w:rsid w:val="00933999"/>
    <w:rsid w:val="00964A44"/>
    <w:rsid w:val="00970011"/>
    <w:rsid w:val="009B40BA"/>
    <w:rsid w:val="009B6BBA"/>
    <w:rsid w:val="009D2316"/>
    <w:rsid w:val="00A04D1D"/>
    <w:rsid w:val="00A05509"/>
    <w:rsid w:val="00A165B9"/>
    <w:rsid w:val="00A2469D"/>
    <w:rsid w:val="00A4038E"/>
    <w:rsid w:val="00A755A7"/>
    <w:rsid w:val="00A76D8F"/>
    <w:rsid w:val="00AA08A9"/>
    <w:rsid w:val="00AA3FCA"/>
    <w:rsid w:val="00AC2A09"/>
    <w:rsid w:val="00AE235A"/>
    <w:rsid w:val="00AF1095"/>
    <w:rsid w:val="00AF26EC"/>
    <w:rsid w:val="00B20EFD"/>
    <w:rsid w:val="00B42739"/>
    <w:rsid w:val="00B5320C"/>
    <w:rsid w:val="00B73040"/>
    <w:rsid w:val="00B841FE"/>
    <w:rsid w:val="00BA290D"/>
    <w:rsid w:val="00BB604E"/>
    <w:rsid w:val="00BE49CE"/>
    <w:rsid w:val="00BF314F"/>
    <w:rsid w:val="00C01187"/>
    <w:rsid w:val="00C1605B"/>
    <w:rsid w:val="00C332F2"/>
    <w:rsid w:val="00C41539"/>
    <w:rsid w:val="00C67633"/>
    <w:rsid w:val="00C80482"/>
    <w:rsid w:val="00C9220D"/>
    <w:rsid w:val="00CC0899"/>
    <w:rsid w:val="00CE10DC"/>
    <w:rsid w:val="00D12AFB"/>
    <w:rsid w:val="00D20E58"/>
    <w:rsid w:val="00D63A9F"/>
    <w:rsid w:val="00D852E4"/>
    <w:rsid w:val="00DC6B78"/>
    <w:rsid w:val="00DD3528"/>
    <w:rsid w:val="00DE04FF"/>
    <w:rsid w:val="00E11634"/>
    <w:rsid w:val="00E54B90"/>
    <w:rsid w:val="00E71548"/>
    <w:rsid w:val="00E85320"/>
    <w:rsid w:val="00EC39FE"/>
    <w:rsid w:val="00ED001E"/>
    <w:rsid w:val="00EE0F82"/>
    <w:rsid w:val="00EF5894"/>
    <w:rsid w:val="00F27D8F"/>
    <w:rsid w:val="00F40796"/>
    <w:rsid w:val="00F63600"/>
    <w:rsid w:val="00FD1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A4636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3879">
      <w:bodyDiv w:val="1"/>
      <w:marLeft w:val="0"/>
      <w:marRight w:val="0"/>
      <w:marTop w:val="0"/>
      <w:marBottom w:val="0"/>
      <w:divBdr>
        <w:top w:val="none" w:sz="0" w:space="0" w:color="auto"/>
        <w:left w:val="none" w:sz="0" w:space="0" w:color="auto"/>
        <w:bottom w:val="none" w:sz="0" w:space="0" w:color="auto"/>
        <w:right w:val="none" w:sz="0" w:space="0" w:color="auto"/>
      </w:divBdr>
    </w:div>
    <w:div w:id="89536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D8507-A601-49B7-ACD8-4F588D1A0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17</Pages>
  <Words>7543</Words>
  <Characters>42997</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Ikuz</dc:creator>
  <cp:lastModifiedBy>vova</cp:lastModifiedBy>
  <cp:revision>3</cp:revision>
  <cp:lastPrinted>2022-08-11T09:27:00Z</cp:lastPrinted>
  <dcterms:created xsi:type="dcterms:W3CDTF">2022-08-16T10:18:00Z</dcterms:created>
  <dcterms:modified xsi:type="dcterms:W3CDTF">2022-09-29T07:29:00Z</dcterms:modified>
</cp:coreProperties>
</file>