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6" w:rsidRPr="007E5DE6" w:rsidRDefault="007E5DE6" w:rsidP="007E5D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13.05.2025. Открытое акционерное общество “Обь-Инвест” (630004, г. Новосибирск, Комсомольский проспект, 13/1) сообщает, что 4 июня 2025 г. в 10 ч. 30 мин.  состоится заседание годового общего собрания акционеров по адресу г. Новосибирск, Комсомольский проспект, д.13/1, оф.303.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Время проведения заседания общего собрания акционеров: начало регистрации участников — с 10 ч. 00 мин., начало собрания —  в 10 ч. 30 мин. При себе необходимо иметь документы, удостоверяющие личность.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Форма проведения общего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собрания:  совместное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заседание. Способ принятия решений годовым общим собранием акционеров: совмещение голосования на заседании общего собрания акционеров с заочным голосованием без возможности дистанционного участия в заседании лиц, имеющих право голоса при принятии решений.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Повестка дня: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1.Утверждение годового отчета, годовой бухгалтерской (финансовой) отчетности Общества.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2.О распределении прибыли Общества по результатам отчетного года.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2.1. О дивидендах по результатам отчетного года.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3.Избрание членов Совета директоров Общества.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Утверждение размера вознаграждения ревизору Общества.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Избрание ревизора Общества.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Утверждение аудитора Общества.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Дата, на которую определяются (фиксируются) лица, имеющие право голоса при принятии решений собранием —  12.05.2025 г.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Дата окончания приема заполненных бюллетеней для голосования при заочном голосовании на общем собрании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акционеров  02.06.2025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 г.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 государственный регистрационный номер 1-01-10006-F; дата присвоения: 28.11.2003 г.;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lastRenderedPageBreak/>
        <w:t>Вы можете скачать бюллетени для голосования в удобном для Вас формате</w:t>
      </w: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.</w:t>
      </w:r>
    </w:p>
    <w:p w:rsidR="007E5DE6" w:rsidRPr="007E5DE6" w:rsidRDefault="007E5DE6" w:rsidP="007E5DE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hyperlink r:id="rId4" w:history="1">
        <w:r w:rsidRPr="007E5DE6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Бюллетень для голосования на годовом общ</w:t>
        </w:r>
        <w:r w:rsidRPr="007E5DE6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е</w:t>
        </w:r>
        <w:r w:rsidRPr="007E5DE6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м собрании акционеров 2025 года (в формате .</w:t>
        </w:r>
        <w:proofErr w:type="spellStart"/>
        <w:r w:rsidRPr="007E5DE6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docx</w:t>
        </w:r>
        <w:proofErr w:type="spellEnd"/>
        <w:r w:rsidRPr="007E5DE6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)</w:t>
        </w:r>
      </w:hyperlink>
      <w:hyperlink r:id="rId5" w:history="1">
        <w:r w:rsidRPr="007E5DE6">
          <w:rPr>
            <w:rFonts w:ascii="Segoe UI" w:eastAsia="Times New Roman" w:hAnsi="Segoe UI" w:cs="Segoe UI"/>
            <w:color w:val="FFFFFF"/>
            <w:sz w:val="30"/>
            <w:szCs w:val="30"/>
            <w:u w:val="single"/>
            <w:bdr w:val="single" w:sz="18" w:space="11" w:color="auto" w:frame="1"/>
            <w:shd w:val="clear" w:color="auto" w:fill="000000"/>
            <w:lang w:eastAsia="ru-RU"/>
          </w:rPr>
          <w:t>Скача</w:t>
        </w:r>
        <w:r w:rsidRPr="007E5DE6">
          <w:rPr>
            <w:rFonts w:ascii="Segoe UI" w:eastAsia="Times New Roman" w:hAnsi="Segoe UI" w:cs="Segoe UI"/>
            <w:color w:val="FFFFFF"/>
            <w:sz w:val="30"/>
            <w:szCs w:val="30"/>
            <w:u w:val="single"/>
            <w:bdr w:val="single" w:sz="18" w:space="11" w:color="auto" w:frame="1"/>
            <w:shd w:val="clear" w:color="auto" w:fill="000000"/>
            <w:lang w:eastAsia="ru-RU"/>
          </w:rPr>
          <w:t>т</w:t>
        </w:r>
        <w:r w:rsidRPr="007E5DE6">
          <w:rPr>
            <w:rFonts w:ascii="Segoe UI" w:eastAsia="Times New Roman" w:hAnsi="Segoe UI" w:cs="Segoe UI"/>
            <w:color w:val="FFFFFF"/>
            <w:sz w:val="30"/>
            <w:szCs w:val="30"/>
            <w:u w:val="single"/>
            <w:bdr w:val="single" w:sz="18" w:space="11" w:color="auto" w:frame="1"/>
            <w:shd w:val="clear" w:color="auto" w:fill="000000"/>
            <w:lang w:eastAsia="ru-RU"/>
          </w:rPr>
          <w:t>ь</w:t>
        </w:r>
      </w:hyperlink>
    </w:p>
    <w:p w:rsidR="007E5DE6" w:rsidRPr="007E5DE6" w:rsidRDefault="007E5DE6" w:rsidP="007E5DE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hyperlink r:id="rId6" w:history="1">
        <w:r w:rsidRPr="007E5DE6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Бюллетень для голосования на го</w:t>
        </w:r>
        <w:r w:rsidRPr="007E5DE6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д</w:t>
        </w:r>
        <w:r w:rsidRPr="007E5DE6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овом общем собрании акционеров 2025 года (в формате .</w:t>
        </w:r>
        <w:proofErr w:type="spellStart"/>
        <w:r w:rsidRPr="007E5DE6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pdf</w:t>
        </w:r>
        <w:proofErr w:type="spellEnd"/>
        <w:r w:rsidRPr="007E5DE6">
          <w:rPr>
            <w:rFonts w:ascii="Segoe UI" w:eastAsia="Times New Roman" w:hAnsi="Segoe UI" w:cs="Segoe UI"/>
            <w:color w:val="000000"/>
            <w:sz w:val="19"/>
            <w:szCs w:val="19"/>
            <w:u w:val="single"/>
            <w:lang w:eastAsia="ru-RU"/>
          </w:rPr>
          <w:t>)</w:t>
        </w:r>
      </w:hyperlink>
      <w:r w:rsidRPr="007E5DE6"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  <w:t> </w:t>
      </w:r>
      <w:hyperlink r:id="rId7" w:history="1">
        <w:r w:rsidRPr="007E5DE6">
          <w:rPr>
            <w:rFonts w:ascii="Segoe UI" w:eastAsia="Times New Roman" w:hAnsi="Segoe UI" w:cs="Segoe UI"/>
            <w:color w:val="FFFFFF"/>
            <w:sz w:val="30"/>
            <w:szCs w:val="30"/>
            <w:u w:val="single"/>
            <w:bdr w:val="single" w:sz="18" w:space="11" w:color="auto" w:frame="1"/>
            <w:shd w:val="clear" w:color="auto" w:fill="000000"/>
            <w:lang w:eastAsia="ru-RU"/>
          </w:rPr>
          <w:t>Скач</w:t>
        </w:r>
        <w:bookmarkStart w:id="0" w:name="_GoBack"/>
        <w:bookmarkEnd w:id="0"/>
        <w:r w:rsidRPr="007E5DE6">
          <w:rPr>
            <w:rFonts w:ascii="Segoe UI" w:eastAsia="Times New Roman" w:hAnsi="Segoe UI" w:cs="Segoe UI"/>
            <w:color w:val="FFFFFF"/>
            <w:sz w:val="30"/>
            <w:szCs w:val="30"/>
            <w:u w:val="single"/>
            <w:bdr w:val="single" w:sz="18" w:space="11" w:color="auto" w:frame="1"/>
            <w:shd w:val="clear" w:color="auto" w:fill="000000"/>
            <w:lang w:eastAsia="ru-RU"/>
          </w:rPr>
          <w:t>а</w:t>
        </w:r>
        <w:r w:rsidRPr="007E5DE6">
          <w:rPr>
            <w:rFonts w:ascii="Segoe UI" w:eastAsia="Times New Roman" w:hAnsi="Segoe UI" w:cs="Segoe UI"/>
            <w:color w:val="FFFFFF"/>
            <w:sz w:val="30"/>
            <w:szCs w:val="30"/>
            <w:u w:val="single"/>
            <w:bdr w:val="single" w:sz="18" w:space="11" w:color="auto" w:frame="1"/>
            <w:shd w:val="clear" w:color="auto" w:fill="000000"/>
            <w:lang w:eastAsia="ru-RU"/>
          </w:rPr>
          <w:t>ть</w:t>
        </w:r>
      </w:hyperlink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Ознакомиться </w:t>
      </w:r>
      <w:r w:rsidRPr="007E5DE6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с</w:t>
      </w: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 </w:t>
      </w:r>
      <w:r w:rsidRPr="007E5DE6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инструкцией по заполнению бюллетеней </w:t>
      </w: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Вы можете открыв страницу—</w:t>
      </w:r>
      <w:hyperlink r:id="rId8" w:history="1">
        <w:r w:rsidRPr="007E5DE6">
          <w:rPr>
            <w:rFonts w:ascii="Helvetica" w:eastAsia="Times New Roman" w:hAnsi="Helvetica" w:cs="Helvetica"/>
            <w:b/>
            <w:bCs/>
            <w:color w:val="0000FF"/>
            <w:sz w:val="30"/>
            <w:szCs w:val="30"/>
            <w:u w:val="single"/>
            <w:lang w:eastAsia="ru-RU"/>
          </w:rPr>
          <w:t>Инстру</w:t>
        </w:r>
        <w:r w:rsidRPr="007E5DE6">
          <w:rPr>
            <w:rFonts w:ascii="Helvetica" w:eastAsia="Times New Roman" w:hAnsi="Helvetica" w:cs="Helvetica"/>
            <w:b/>
            <w:bCs/>
            <w:color w:val="0000FF"/>
            <w:sz w:val="30"/>
            <w:szCs w:val="30"/>
            <w:u w:val="single"/>
            <w:lang w:eastAsia="ru-RU"/>
          </w:rPr>
          <w:t>к</w:t>
        </w:r>
        <w:r w:rsidRPr="007E5DE6">
          <w:rPr>
            <w:rFonts w:ascii="Helvetica" w:eastAsia="Times New Roman" w:hAnsi="Helvetica" w:cs="Helvetica"/>
            <w:b/>
            <w:bCs/>
            <w:color w:val="0000FF"/>
            <w:sz w:val="30"/>
            <w:szCs w:val="30"/>
            <w:u w:val="single"/>
            <w:lang w:eastAsia="ru-RU"/>
          </w:rPr>
          <w:t>ция по заполнению бюллетеней</w:t>
        </w:r>
      </w:hyperlink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После скачивания бюллетеня распечатайте его и заполните. Заполненные бюллетени следует отправить простым письмом по почте, либо лично сдать по адресу: 630004, г. Новосибирск, Комсомольский проспект,13/1, офис 303, ОАО «Обь-Инвест». 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у Вас возникли какие-либо вопросы, в том числе по заполнению бюллетеней, позвоните нам по телефону 8 (383) 231-08-63 в рабочее время.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Материалы  собрания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, с которыми  акционеры  могут ознакомиться, включают в том числе: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— годовой отчет Общества;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— годовую бухгалтерскую (финансовую) отчетность и аудиторское заключение о ней;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— сведения о кандидатах в Совет директоров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Общества,  в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аудиторы Общества, в ревизоры       Общества;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— проекты решений Общего собрания акционеров;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— информацию об акционерных соглашениях, заключенных в течение года до даты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проведения  общего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собрания акционеров;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—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отчет  о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сделках, в совершении которых имеется заинтересованность, заключенных Обществом в отчетном году;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— заключение ревизора Общества;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— заключения внутреннего аудита по итогам 2024 года.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С материалами собрания можно ознакомиться с </w:t>
      </w:r>
      <w:proofErr w:type="gramStart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15.05.2025  г.</w:t>
      </w:r>
      <w:proofErr w:type="gramEnd"/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 по адресу: г. Новосибирск,  Комсомольский проспект, 13/1, оф. 303, в </w:t>
      </w: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lastRenderedPageBreak/>
        <w:t>рабочие дни с 10-00 до 15-00, перерыв с 13-00 до 14-00, тел.: (383) 231-08-63, а также на сайте ОАО «Обь-Инвест» http://www.obinvest.ru. в разделе Годовое Собрание 2025 или в разделе Собрания Акционеров/Годовое Общее Собрание 2025.</w:t>
      </w:r>
    </w:p>
    <w:p w:rsidR="007E5DE6" w:rsidRPr="007E5DE6" w:rsidRDefault="007E5DE6" w:rsidP="007E5DE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7E5DE6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ОАО «Обь-Инвест» уведомляет акционеров, зарегистрированных в реестре акционеров общества, о необходимости предоставления регистратору информации об изменении своих данных, в том числе почтового адреса, банковских реквизитов, и иных данных. Регистратором общества является — Филиал Акционерного общества «Республиканский специализированный регистратор «Якутский Фондовый Центр» в г. Новосибирск, находящийся по адресу 630009 г. Новосибирск, ул. Нижегородская, д. 27/1, оф. 35, тел. (383) 311 06 24.</w:t>
      </w:r>
    </w:p>
    <w:p w:rsidR="003D35FD" w:rsidRDefault="007E5DE6"/>
    <w:sectPr w:rsidR="003D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E6"/>
    <w:rsid w:val="007E5DE6"/>
    <w:rsid w:val="008F2039"/>
    <w:rsid w:val="00F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7E9DBB7B-455A-4212-ABA7-106D8E9D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invest.ru/%D0%B8%D0%BD%D1%81%D1%82%D1%80%D1%83%D0%BA%D1%86%D0%B8%D1%8F-%D0%BF%D0%BE-%D0%B7%D0%B0%D0%BF%D0%BE%D0%BB%D0%BD%D0%B5%D0%BD%D0%B8%D1%8E-%D0%B1%D1%8E%D0%BB%D0%BB%D0%B5%D1%82%D0%B5%D0%BD%D0%B5%D0%B9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invest.ru/wp-content/uploads/2025/05/%D0%91%D1%8E%D0%BB%D0%BB%D0%B5%D1%82%D0%B5%D0%BD%D1%8C-%D0%B4%D0%BB%D1%8F-%D0%B3%D0%BE%D0%BB%D0%BE%D1%81%D0%BE%D0%B2%D0%B0%D0%BD%D0%B8%D1%8F-%D0%BD%D0%B0-%D0%B3%D0%BE%D0%B4%D0%BE%D0%B2%D0%BE%D0%BC-%D0%BE%D0%B1%D1%89%D0%B5%D0%BC-%D1%81%D0%BE%D0%B1%D1%80%D0%B0%D0%BD%D0%B8%D0%B8-%D0%B0%D0%BA%D1%86%D0%B8%D0%BE%D0%BD%D0%B5%D1%80%D0%BE%D0%B2-2025-%D0%B3%D0%BE%D0%B4%D0%B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invest.ru/wp-content/uploads/2025/05/%D0%91%D1%8E%D0%BB%D0%BB%D0%B5%D1%82%D0%B5%D0%BD%D1%8C-%D0%B4%D0%BB%D1%8F-%D0%B3%D0%BE%D0%BB%D0%BE%D1%81%D0%BE%D0%B2%D0%B0%D0%BD%D0%B8%D1%8F-%D0%BD%D0%B0-%D0%B3%D0%BE%D0%B4%D0%BE%D0%B2%D0%BE%D0%BC-%D0%BE%D0%B1%D1%89%D0%B5%D0%BC-%D1%81%D0%BE%D0%B1%D1%80%D0%B0%D0%BD%D0%B8%D0%B8-%D0%B0%D0%BA%D1%86%D0%B8%D0%BE%D0%BD%D0%B5%D1%80%D0%BE%D0%B2-2025-%D0%B3%D0%BE%D0%B4%D0%B0.pdf" TargetMode="External"/><Relationship Id="rId5" Type="http://schemas.openxmlformats.org/officeDocument/2006/relationships/hyperlink" Target="http://obinvest.ru/wp-content/uploads/2025/05/%D0%91%D1%8E%D0%BB%D0%BB%D0%B5%D1%82%D0%B5%D0%BD%D1%8C-%D0%B4%D0%BB%D1%8F-%D0%B3%D0%BE%D0%BB%D0%BE%D1%81%D0%BE%D0%B2%D0%B0%D0%BD%D0%B8%D1%8F-%D0%BD%D0%B0-%D0%B3%D0%BE%D0%B4%D0%BE%D0%B2%D0%BE%D0%BC-%D0%BE%D0%B1%D1%89%D0%B5%D0%BC-%D1%81%D0%BE%D0%B1%D1%80%D0%B0%D0%BD%D0%B8%D0%B8-%D0%B0%D0%BA%D1%86%D0%B8%D0%BE%D0%BD%D0%B5%D1%80%D0%BE%D0%B2-2025-%D0%B3%D0%BE%D0%B4%D0%B0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binvest.ru/wp-content/uploads/2025/05/%D0%91%D1%8E%D0%BB%D0%BB%D0%B5%D1%82%D0%B5%D0%BD%D1%8C-%D0%B4%D0%BB%D1%8F-%D0%B3%D0%BE%D0%BB%D0%BE%D1%81%D0%BE%D0%B2%D0%B0%D0%BD%D0%B8%D1%8F-%D0%BD%D0%B0-%D0%B3%D0%BE%D0%B4%D0%BE%D0%B2%D0%BE%D0%BC-%D0%BE%D0%B1%D1%89%D0%B5%D0%BC-%D1%81%D0%BE%D0%B1%D1%80%D0%B0%D0%BD%D0%B8%D0%B8-%D0%B0%D0%BA%D1%86%D0%B8%D0%BE%D0%BD%D0%B5%D1%80%D0%BE%D0%B2-2025-%D0%B3%D0%BE%D0%B4%D0%B0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2025-07-23T15:00:00Z</dcterms:created>
  <dcterms:modified xsi:type="dcterms:W3CDTF">2025-07-23T15:04:00Z</dcterms:modified>
</cp:coreProperties>
</file>