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wmf" ContentType="image/x-wmf"/>
  <Default Extension="png" ContentType="image/png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hd w:val="clear" w:color="auto" w:fill="ffffff"/>
        <w:spacing w:after="100" w:afterAutospacing="1" w:before="100" w:beforeAutospacing="1" w:line="240" w:lineRule="auto"/>
        <w:ind/>
        <w:rPr>
          <w:rFonts w:ascii="Arial" w:hAnsi="Arial" w:eastAsia="Times New Roman" w:cs="Arial"/>
          <w:color w:val="000000"/>
          <w:sz w:val="30"/>
          <w:szCs w:val="30"/>
          <w:lang w:eastAsia="ru-RU"/>
        </w:rPr>
      </w:pPr>
      <w:r>
        <w:rPr>
          <w:rFonts w:ascii="Arial" w:hAnsi="Arial" w:eastAsia="Times New Roman" w:cs="Arial"/>
          <w:b/>
          <w:bCs/>
          <w:i/>
          <w:iCs/>
          <w:color w:val="000000"/>
          <w:sz w:val="30"/>
          <w:szCs w:val="30"/>
          <w:lang w:eastAsia="ru-RU"/>
        </w:rPr>
        <w:t xml:space="preserve">Открытое акционерное общество</w:t>
      </w:r>
      <w:r>
        <w:rPr>
          <w:rFonts w:ascii="Arial" w:hAnsi="Arial" w:eastAsia="Times New Roman" w:cs="Arial"/>
          <w:b/>
          <w:bCs/>
          <w:i/>
          <w:iCs/>
          <w:color w:val="000000"/>
          <w:sz w:val="30"/>
          <w:szCs w:val="30"/>
          <w:lang w:eastAsia="ru-RU"/>
        </w:rPr>
        <w:br/>
        <w:t xml:space="preserve">«Обь-Инвест» т. </w:t>
      </w:r>
      <w:r>
        <w:rPr>
          <w:rFonts w:ascii="Arial" w:hAnsi="Arial" w:eastAsia="Times New Roman" w:cs="Arial"/>
          <w:b/>
          <w:bCs/>
          <w:i/>
          <w:iCs/>
          <w:color w:val="000000"/>
          <w:sz w:val="30"/>
          <w:szCs w:val="30"/>
          <w:lang w:eastAsia="ru-RU"/>
        </w:rPr>
        <w:t xml:space="preserve">(8-383)-</w:t>
      </w:r>
      <w:r>
        <w:rPr>
          <w:rFonts w:ascii="Arial" w:hAnsi="Arial" w:eastAsia="Times New Roman" w:cs="Arial"/>
          <w:b/>
          <w:bCs/>
          <w:i/>
          <w:iCs/>
          <w:color w:val="000000"/>
          <w:sz w:val="30"/>
          <w:szCs w:val="30"/>
          <w:lang w:eastAsia="ru-RU"/>
        </w:rPr>
        <w:t xml:space="preserve">231-08-63</w:t>
      </w:r>
      <w:r>
        <w:rPr>
          <w:rFonts w:ascii="Arial" w:hAnsi="Arial" w:eastAsia="Times New Roman" w:cs="Arial"/>
          <w:color w:val="000000"/>
          <w:sz w:val="30"/>
          <w:szCs w:val="30"/>
          <w:lang w:eastAsia="ru-RU"/>
        </w:rPr>
      </w:r>
    </w:p>
    <w:p>
      <w:pPr>
        <w:pBdr/>
        <w:shd w:val="clear" w:color="auto" w:fill="ffffff"/>
        <w:spacing w:after="100" w:afterAutospacing="1" w:before="100" w:beforeAutospacing="1" w:line="240" w:lineRule="auto"/>
        <w:ind/>
        <w:jc w:val="both"/>
        <w:rPr>
          <w:rFonts w:ascii="Arial" w:hAnsi="Arial" w:eastAsia="Times New Roman" w:cs="Arial"/>
          <w:color w:val="000000"/>
          <w:sz w:val="30"/>
          <w:szCs w:val="30"/>
          <w:lang w:eastAsia="ru-RU"/>
        </w:rPr>
      </w:pPr>
      <w:r>
        <w:rPr>
          <w:rFonts w:ascii="Arial" w:hAnsi="Arial" w:eastAsia="Times New Roman" w:cs="Arial"/>
          <w:color w:val="000000"/>
          <w:sz w:val="30"/>
          <w:szCs w:val="30"/>
          <w:lang w:eastAsia="ru-RU"/>
        </w:rPr>
        <w:t xml:space="preserve">Открытое акционерное общество “Обь-Инвест” (630004, г. Новосибирск, Комсомольский проспект, 13/1) сообщает, что </w:t>
      </w:r>
      <w:r>
        <w:rPr>
          <w:rFonts w:ascii="Arial" w:hAnsi="Arial" w:eastAsia="Times New Roman" w:cs="Arial"/>
          <w:color w:val="000000"/>
          <w:sz w:val="30"/>
          <w:szCs w:val="30"/>
          <w:lang w:eastAsia="ru-RU"/>
        </w:rPr>
        <w:t xml:space="preserve">17</w:t>
      </w:r>
      <w:r>
        <w:rPr>
          <w:rFonts w:ascii="Arial" w:hAnsi="Arial" w:eastAsia="Times New Roman" w:cs="Arial"/>
          <w:color w:val="000000"/>
          <w:sz w:val="30"/>
          <w:szCs w:val="30"/>
          <w:lang w:eastAsia="ru-RU"/>
        </w:rPr>
        <w:t xml:space="preserve"> </w:t>
      </w:r>
      <w:r>
        <w:rPr>
          <w:rFonts w:ascii="Arial" w:hAnsi="Arial" w:eastAsia="Times New Roman" w:cs="Arial"/>
          <w:color w:val="000000"/>
          <w:sz w:val="30"/>
          <w:szCs w:val="30"/>
          <w:lang w:eastAsia="ru-RU"/>
        </w:rPr>
        <w:t xml:space="preserve">августа</w:t>
      </w:r>
      <w:r>
        <w:rPr>
          <w:rFonts w:ascii="Arial" w:hAnsi="Arial" w:eastAsia="Times New Roman" w:cs="Arial"/>
          <w:color w:val="000000"/>
          <w:sz w:val="30"/>
          <w:szCs w:val="30"/>
          <w:lang w:eastAsia="ru-RU"/>
        </w:rPr>
        <w:t xml:space="preserve"> 202</w:t>
      </w:r>
      <w:r>
        <w:rPr>
          <w:rFonts w:ascii="Arial" w:hAnsi="Arial" w:eastAsia="Times New Roman" w:cs="Arial"/>
          <w:color w:val="000000"/>
          <w:sz w:val="30"/>
          <w:szCs w:val="30"/>
          <w:lang w:eastAsia="ru-RU"/>
        </w:rPr>
        <w:t xml:space="preserve">6</w:t>
      </w:r>
      <w:r>
        <w:rPr>
          <w:rFonts w:ascii="Arial" w:hAnsi="Arial" w:eastAsia="Times New Roman" w:cs="Arial"/>
          <w:color w:val="000000"/>
          <w:sz w:val="30"/>
          <w:szCs w:val="30"/>
          <w:lang w:eastAsia="ru-RU"/>
        </w:rPr>
        <w:t xml:space="preserve"> г. </w:t>
      </w:r>
      <w:r>
        <w:rPr>
          <w:rFonts w:ascii="Arial" w:hAnsi="Arial" w:eastAsia="Times New Roman" w:cs="Arial"/>
          <w:color w:val="000000"/>
          <w:sz w:val="30"/>
          <w:szCs w:val="30"/>
          <w:lang w:eastAsia="ru-RU"/>
        </w:rPr>
        <w:t xml:space="preserve">в </w:t>
      </w:r>
      <w:r>
        <w:rPr>
          <w:rFonts w:ascii="Arial" w:hAnsi="Arial" w:eastAsia="Times New Roman" w:cs="Arial"/>
          <w:color w:val="000000"/>
          <w:sz w:val="30"/>
          <w:szCs w:val="30"/>
          <w:lang w:eastAsia="ru-RU"/>
        </w:rPr>
        <w:t xml:space="preserve">10 ч. </w:t>
      </w:r>
      <w:r>
        <w:rPr>
          <w:rFonts w:ascii="Arial" w:hAnsi="Arial" w:eastAsia="Times New Roman" w:cs="Arial"/>
          <w:color w:val="000000"/>
          <w:sz w:val="30"/>
          <w:szCs w:val="30"/>
          <w:lang w:eastAsia="ru-RU"/>
        </w:rPr>
        <w:t xml:space="preserve">0</w:t>
      </w:r>
      <w:r>
        <w:rPr>
          <w:rFonts w:ascii="Arial" w:hAnsi="Arial" w:eastAsia="Times New Roman" w:cs="Arial"/>
          <w:color w:val="000000"/>
          <w:sz w:val="30"/>
          <w:szCs w:val="30"/>
          <w:lang w:eastAsia="ru-RU"/>
        </w:rPr>
        <w:t xml:space="preserve">0 мин</w:t>
      </w:r>
      <w:r>
        <w:rPr>
          <w:rFonts w:ascii="Arial" w:hAnsi="Arial" w:eastAsia="Times New Roman" w:cs="Arial"/>
          <w:color w:val="000000"/>
          <w:sz w:val="30"/>
          <w:szCs w:val="30"/>
          <w:lang w:eastAsia="ru-RU"/>
        </w:rPr>
        <w:t xml:space="preserve">.</w:t>
      </w:r>
      <w:r>
        <w:rPr>
          <w:rFonts w:ascii="Arial" w:hAnsi="Arial" w:eastAsia="Times New Roman" w:cs="Arial"/>
          <w:color w:val="000000"/>
          <w:sz w:val="30"/>
          <w:szCs w:val="30"/>
          <w:lang w:eastAsia="ru-RU"/>
        </w:rPr>
        <w:t xml:space="preserve"> </w:t>
      </w:r>
      <w:r>
        <w:rPr>
          <w:rFonts w:ascii="Arial" w:hAnsi="Arial" w:eastAsia="Times New Roman" w:cs="Arial"/>
          <w:color w:val="000000"/>
          <w:sz w:val="30"/>
          <w:szCs w:val="30"/>
          <w:lang w:eastAsia="ru-RU"/>
        </w:rPr>
        <w:t xml:space="preserve"> состоится </w:t>
      </w:r>
      <w:r>
        <w:rPr>
          <w:rFonts w:ascii="Arial" w:hAnsi="Arial" w:eastAsia="Times New Roman" w:cs="Arial"/>
          <w:b/>
          <w:color w:val="000000"/>
          <w:sz w:val="30"/>
          <w:szCs w:val="30"/>
          <w:lang w:eastAsia="ru-RU"/>
        </w:rPr>
        <w:t xml:space="preserve">внеочередное</w:t>
      </w:r>
      <w:r>
        <w:rPr>
          <w:rFonts w:ascii="Arial" w:hAnsi="Arial" w:eastAsia="Times New Roman" w:cs="Arial"/>
          <w:color w:val="000000"/>
          <w:sz w:val="30"/>
          <w:szCs w:val="30"/>
          <w:lang w:eastAsia="ru-RU"/>
        </w:rPr>
        <w:t xml:space="preserve"> заседание общего</w:t>
      </w:r>
      <w:r>
        <w:rPr>
          <w:rFonts w:eastAsia="Calibri"/>
        </w:rPr>
        <w:t xml:space="preserve"> </w:t>
      </w:r>
      <w:r>
        <w:rPr>
          <w:rFonts w:ascii="Arial" w:hAnsi="Arial" w:eastAsia="Times New Roman" w:cs="Arial"/>
          <w:color w:val="000000"/>
          <w:sz w:val="30"/>
          <w:szCs w:val="30"/>
          <w:lang w:eastAsia="ru-RU"/>
        </w:rPr>
        <w:t xml:space="preserve">собрани</w:t>
      </w:r>
      <w:r>
        <w:rPr>
          <w:rFonts w:ascii="Arial" w:hAnsi="Arial" w:eastAsia="Times New Roman" w:cs="Arial"/>
          <w:color w:val="000000"/>
          <w:sz w:val="30"/>
          <w:szCs w:val="30"/>
          <w:lang w:eastAsia="ru-RU"/>
        </w:rPr>
        <w:t xml:space="preserve">я</w:t>
      </w:r>
      <w:r>
        <w:rPr>
          <w:rFonts w:ascii="Arial" w:hAnsi="Arial" w:eastAsia="Times New Roman" w:cs="Arial"/>
          <w:color w:val="000000"/>
          <w:sz w:val="30"/>
          <w:szCs w:val="30"/>
          <w:lang w:eastAsia="ru-RU"/>
        </w:rPr>
        <w:t xml:space="preserve"> акционеров</w:t>
      </w:r>
      <w:r>
        <w:rPr>
          <w:rFonts w:ascii="Arial" w:hAnsi="Arial" w:eastAsia="Times New Roman" w:cs="Arial"/>
          <w:color w:val="000000"/>
          <w:sz w:val="30"/>
          <w:szCs w:val="30"/>
          <w:lang w:eastAsia="ru-RU"/>
        </w:rPr>
        <w:t xml:space="preserve"> по адресу г.</w:t>
      </w:r>
      <w:r>
        <w:rPr>
          <w:rFonts w:ascii="Arial" w:hAnsi="Arial" w:eastAsia="Times New Roman" w:cs="Arial"/>
          <w:color w:val="000000"/>
          <w:sz w:val="30"/>
          <w:szCs w:val="30"/>
          <w:lang w:eastAsia="ru-RU"/>
        </w:rPr>
        <w:t xml:space="preserve"> </w:t>
      </w:r>
      <w:r>
        <w:rPr>
          <w:rFonts w:ascii="Arial" w:hAnsi="Arial" w:eastAsia="Times New Roman" w:cs="Arial"/>
          <w:color w:val="000000"/>
          <w:sz w:val="30"/>
          <w:szCs w:val="30"/>
          <w:lang w:eastAsia="ru-RU"/>
        </w:rPr>
        <w:t xml:space="preserve">Новосибирск, Комсомольский проспект, д.13/1, оф.303</w:t>
      </w:r>
      <w:r>
        <w:rPr>
          <w:rFonts w:ascii="Arial" w:hAnsi="Arial" w:eastAsia="Times New Roman" w:cs="Arial"/>
          <w:color w:val="000000"/>
          <w:sz w:val="30"/>
          <w:szCs w:val="30"/>
          <w:lang w:eastAsia="ru-RU"/>
        </w:rPr>
        <w:t xml:space="preserve">. </w:t>
      </w:r>
      <w:r>
        <w:rPr>
          <w:rFonts w:ascii="Arial" w:hAnsi="Arial" w:eastAsia="Times New Roman" w:cs="Arial"/>
          <w:color w:val="000000"/>
          <w:sz w:val="30"/>
          <w:szCs w:val="30"/>
          <w:lang w:eastAsia="ru-RU"/>
        </w:rPr>
      </w:r>
    </w:p>
    <w:p>
      <w:pPr>
        <w:pBdr/>
        <w:shd w:val="clear" w:color="auto" w:fill="ffffff"/>
        <w:spacing w:after="100" w:afterAutospacing="1" w:before="100" w:beforeAutospacing="1" w:line="240" w:lineRule="auto"/>
        <w:ind/>
        <w:jc w:val="both"/>
        <w:rPr>
          <w:rFonts w:ascii="Helvetica" w:hAnsi="Helvetica" w:cs="Helvetica"/>
          <w:color w:val="000000"/>
          <w:sz w:val="30"/>
          <w:szCs w:val="30"/>
          <w:shd w:val="clear" w:color="auto" w:fill="ffffff"/>
        </w:rPr>
      </w:pPr>
      <w:r>
        <w:rPr>
          <w:rFonts w:ascii="Helvetica" w:hAnsi="Helvetica" w:cs="Helvetica"/>
          <w:color w:val="000000"/>
          <w:sz w:val="30"/>
          <w:szCs w:val="30"/>
          <w:shd w:val="clear" w:color="auto" w:fill="ffffff"/>
        </w:rPr>
        <w:t xml:space="preserve">В</w:t>
      </w:r>
      <w:r>
        <w:rPr>
          <w:rFonts w:ascii="Helvetica" w:hAnsi="Helvetica" w:cs="Helvetica"/>
          <w:color w:val="000000"/>
          <w:sz w:val="30"/>
          <w:szCs w:val="30"/>
          <w:shd w:val="clear" w:color="auto" w:fill="ffffff"/>
        </w:rPr>
        <w:t xml:space="preserve">ремя проведения заседания общего собрания акционеров: начало регистрации участников - с </w:t>
      </w:r>
      <w:r>
        <w:rPr>
          <w:rFonts w:ascii="Helvetica" w:hAnsi="Helvetica" w:cs="Helvetica"/>
          <w:color w:val="000000"/>
          <w:sz w:val="30"/>
          <w:szCs w:val="30"/>
          <w:shd w:val="clear" w:color="auto" w:fill="ffffff"/>
        </w:rPr>
        <w:t xml:space="preserve">9</w:t>
      </w:r>
      <w:r>
        <w:rPr>
          <w:rFonts w:ascii="Helvetica" w:hAnsi="Helvetica" w:cs="Helvetica"/>
          <w:color w:val="000000"/>
          <w:sz w:val="30"/>
          <w:szCs w:val="30"/>
          <w:shd w:val="clear" w:color="auto" w:fill="ffffff"/>
        </w:rPr>
        <w:t xml:space="preserve"> ч. </w:t>
      </w:r>
      <w:r>
        <w:rPr>
          <w:rFonts w:ascii="Helvetica" w:hAnsi="Helvetica" w:cs="Helvetica"/>
          <w:color w:val="000000"/>
          <w:sz w:val="30"/>
          <w:szCs w:val="30"/>
          <w:shd w:val="clear" w:color="auto" w:fill="ffffff"/>
        </w:rPr>
        <w:t xml:space="preserve">45</w:t>
      </w:r>
      <w:r>
        <w:rPr>
          <w:rFonts w:ascii="Helvetica" w:hAnsi="Helvetica" w:cs="Helvetica"/>
          <w:color w:val="000000"/>
          <w:sz w:val="30"/>
          <w:szCs w:val="30"/>
          <w:shd w:val="clear" w:color="auto" w:fill="ffffff"/>
        </w:rPr>
        <w:t xml:space="preserve"> мин., начало </w:t>
      </w:r>
      <w:r>
        <w:rPr>
          <w:rFonts w:ascii="Helvetica" w:hAnsi="Helvetica" w:cs="Helvetica"/>
          <w:color w:val="000000"/>
          <w:sz w:val="30"/>
          <w:szCs w:val="30"/>
          <w:shd w:val="clear" w:color="auto" w:fill="ffffff"/>
        </w:rPr>
        <w:t xml:space="preserve">заседания</w:t>
      </w:r>
      <w:r>
        <w:rPr>
          <w:rFonts w:ascii="Helvetica" w:hAnsi="Helvetica" w:cs="Helvetica"/>
          <w:color w:val="000000"/>
          <w:sz w:val="30"/>
          <w:szCs w:val="30"/>
          <w:shd w:val="clear" w:color="auto" w:fill="ffffff"/>
        </w:rPr>
        <w:t xml:space="preserve"> -  в 10 ч. </w:t>
      </w:r>
      <w:r>
        <w:rPr>
          <w:rFonts w:ascii="Helvetica" w:hAnsi="Helvetica" w:cs="Helvetica"/>
          <w:color w:val="000000"/>
          <w:sz w:val="30"/>
          <w:szCs w:val="30"/>
          <w:shd w:val="clear" w:color="auto" w:fill="ffffff"/>
        </w:rPr>
        <w:t xml:space="preserve">0</w:t>
      </w:r>
      <w:r>
        <w:rPr>
          <w:rFonts w:ascii="Helvetica" w:hAnsi="Helvetica" w:cs="Helvetica"/>
          <w:color w:val="000000"/>
          <w:sz w:val="30"/>
          <w:szCs w:val="30"/>
          <w:shd w:val="clear" w:color="auto" w:fill="ffffff"/>
        </w:rPr>
        <w:t xml:space="preserve">0 мин. </w:t>
      </w:r>
      <w:r>
        <w:rPr>
          <w:rFonts w:ascii="Helvetica" w:hAnsi="Helvetica" w:cs="Helvetica"/>
          <w:color w:val="000000"/>
          <w:sz w:val="30"/>
          <w:szCs w:val="30"/>
          <w:shd w:val="clear" w:color="auto" w:fill="ffffff"/>
        </w:rPr>
        <w:t xml:space="preserve">При себе необходимо иметь документы, удостоверяющие личность.</w:t>
      </w:r>
      <w:r>
        <w:rPr>
          <w:rFonts w:ascii="Helvetica" w:hAnsi="Helvetica" w:cs="Helvetica"/>
          <w:color w:val="000000"/>
          <w:sz w:val="30"/>
          <w:szCs w:val="30"/>
          <w:shd w:val="clear" w:color="auto" w:fill="ffffff"/>
        </w:rPr>
      </w:r>
    </w:p>
    <w:p>
      <w:pPr>
        <w:pBdr/>
        <w:shd w:val="clear" w:color="auto" w:fill="ffffff"/>
        <w:spacing w:after="100" w:afterAutospacing="1" w:before="100" w:beforeAutospacing="1" w:line="240" w:lineRule="auto"/>
        <w:ind/>
        <w:jc w:val="both"/>
        <w:rPr>
          <w:rFonts w:ascii="Arial" w:hAnsi="Arial" w:eastAsia="Times New Roman" w:cs="Arial"/>
          <w:color w:val="000000"/>
          <w:sz w:val="30"/>
          <w:szCs w:val="30"/>
          <w:lang w:eastAsia="ru-RU"/>
        </w:rPr>
      </w:pPr>
      <w:r>
        <w:rPr>
          <w:rFonts w:ascii="Arial" w:hAnsi="Arial" w:eastAsia="Times New Roman" w:cs="Arial"/>
          <w:color w:val="000000"/>
          <w:sz w:val="30"/>
          <w:szCs w:val="30"/>
          <w:lang w:eastAsia="ru-RU"/>
        </w:rPr>
        <w:t xml:space="preserve">С</w:t>
      </w:r>
      <w:r>
        <w:rPr>
          <w:rFonts w:ascii="Arial" w:hAnsi="Arial" w:eastAsia="Times New Roman" w:cs="Arial"/>
          <w:color w:val="000000"/>
          <w:sz w:val="30"/>
          <w:szCs w:val="30"/>
          <w:lang w:eastAsia="ru-RU"/>
        </w:rPr>
        <w:t xml:space="preserve">пособ принятия решений </w:t>
      </w:r>
      <w:r>
        <w:rPr>
          <w:rFonts w:ascii="Arial" w:hAnsi="Arial" w:eastAsia="Times New Roman" w:cs="Arial"/>
          <w:color w:val="000000"/>
          <w:sz w:val="30"/>
          <w:szCs w:val="30"/>
          <w:lang w:eastAsia="ru-RU"/>
        </w:rPr>
        <w:t xml:space="preserve">внеочередным</w:t>
      </w:r>
      <w:r>
        <w:rPr>
          <w:rFonts w:ascii="Arial" w:hAnsi="Arial" w:eastAsia="Times New Roman" w:cs="Arial"/>
          <w:color w:val="000000"/>
          <w:sz w:val="30"/>
          <w:szCs w:val="30"/>
          <w:lang w:eastAsia="ru-RU"/>
        </w:rPr>
        <w:t xml:space="preserve"> общим собранием акционеров:</w:t>
      </w:r>
      <w:r>
        <w:rPr>
          <w:rFonts w:ascii="Arial" w:hAnsi="Arial" w:eastAsia="Times New Roman" w:cs="Arial"/>
          <w:color w:val="000000"/>
          <w:sz w:val="30"/>
          <w:szCs w:val="30"/>
          <w:lang w:eastAsia="ru-RU"/>
        </w:rPr>
        <w:t xml:space="preserve"> совмещение голосования на заседании общего собрания акционеров с заочным голосованием без возможности дистанционного участия в заседании лиц, имеющих право голоса при принятии решений</w:t>
      </w:r>
      <w:r>
        <w:rPr>
          <w:rFonts w:ascii="Arial" w:hAnsi="Arial" w:eastAsia="Times New Roman" w:cs="Arial"/>
          <w:color w:val="000000"/>
          <w:sz w:val="30"/>
          <w:szCs w:val="30"/>
          <w:lang w:eastAsia="ru-RU"/>
        </w:rPr>
        <w:t xml:space="preserve">.</w:t>
      </w:r>
      <w:r>
        <w:rPr>
          <w:rFonts w:ascii="Arial" w:hAnsi="Arial" w:eastAsia="Times New Roman" w:cs="Arial"/>
          <w:color w:val="000000"/>
          <w:sz w:val="30"/>
          <w:szCs w:val="30"/>
          <w:lang w:eastAsia="ru-RU"/>
        </w:rPr>
      </w:r>
    </w:p>
    <w:p>
      <w:pPr>
        <w:pBdr/>
        <w:shd w:val="clear" w:color="auto" w:fill="ffffff"/>
        <w:spacing w:after="150" w:before="150" w:line="240" w:lineRule="auto"/>
        <w:ind/>
        <w:jc w:val="both"/>
        <w:rPr>
          <w:rFonts w:ascii="Arial" w:hAnsi="Arial" w:eastAsia="Times New Roman" w:cs="Arial"/>
          <w:color w:val="000000"/>
          <w:sz w:val="30"/>
          <w:szCs w:val="30"/>
          <w:lang w:eastAsia="ru-RU"/>
        </w:rPr>
      </w:pPr>
      <w:r>
        <w:rPr>
          <w:rFonts w:ascii="Arial" w:hAnsi="Arial" w:eastAsia="Times New Roman" w:cs="Arial"/>
          <w:color w:val="000000"/>
          <w:sz w:val="30"/>
          <w:szCs w:val="30"/>
          <w:lang w:eastAsia="ru-RU"/>
        </w:rPr>
        <w:t xml:space="preserve">Способы подписания бюллетеней для голосования: бюллетень для голосования подписывается лицом, имеющим право голоса при принятии решений общим собранием акционеров, или его представителем собственноручн</w:t>
      </w:r>
      <w:r>
        <w:rPr>
          <w:rFonts w:ascii="Arial" w:hAnsi="Arial" w:eastAsia="Times New Roman" w:cs="Arial"/>
          <w:color w:val="000000"/>
          <w:sz w:val="30"/>
          <w:szCs w:val="30"/>
          <w:lang w:eastAsia="ru-RU"/>
        </w:rPr>
        <w:t xml:space="preserve">ой подписью. Направление заполненных бюллетеней для голосования по адресу электронной почты либо заполнение и направление бюллетеней для голосования в электронной форме либо с использованием других электронных или иных технических средств не предусмотрено.</w:t>
      </w:r>
      <w:r>
        <w:rPr>
          <w:rFonts w:ascii="Arial" w:hAnsi="Arial" w:eastAsia="Times New Roman" w:cs="Arial"/>
          <w:color w:val="000000"/>
          <w:sz w:val="30"/>
          <w:szCs w:val="30"/>
          <w:lang w:eastAsia="ru-RU"/>
        </w:rPr>
      </w:r>
    </w:p>
    <w:p>
      <w:pPr>
        <w:pBdr/>
        <w:shd w:val="clear" w:color="auto" w:fill="ffffff"/>
        <w:spacing w:after="100" w:afterAutospacing="1" w:before="100" w:beforeAutospacing="1" w:line="240" w:lineRule="auto"/>
        <w:ind/>
        <w:jc w:val="both"/>
        <w:rPr>
          <w:rFonts w:ascii="Arial" w:hAnsi="Arial" w:eastAsia="Times New Roman" w:cs="Arial"/>
          <w:color w:val="000000"/>
          <w:sz w:val="30"/>
          <w:szCs w:val="30"/>
          <w:lang w:eastAsia="ru-RU"/>
        </w:rPr>
      </w:pPr>
      <w:r>
        <w:rPr>
          <w:rFonts w:ascii="Arial" w:hAnsi="Arial" w:eastAsia="Times New Roman" w:cs="Arial"/>
          <w:color w:val="000000"/>
          <w:sz w:val="30"/>
          <w:szCs w:val="30"/>
          <w:lang w:eastAsia="ru-RU"/>
        </w:rPr>
        <w:t xml:space="preserve">Повестка дня:</w:t>
      </w:r>
      <w:r>
        <w:rPr>
          <w:rFonts w:ascii="Arial" w:hAnsi="Arial" w:eastAsia="Times New Roman" w:cs="Arial"/>
          <w:color w:val="000000"/>
          <w:sz w:val="30"/>
          <w:szCs w:val="30"/>
          <w:lang w:eastAsia="ru-RU"/>
        </w:rPr>
      </w:r>
    </w:p>
    <w:p>
      <w:pPr>
        <w:pBdr/>
        <w:shd w:val="clear" w:color="auto" w:fill="ffffff"/>
        <w:spacing w:after="100" w:afterAutospacing="1" w:before="100" w:beforeAutospacing="1" w:line="240" w:lineRule="auto"/>
        <w:ind/>
        <w:jc w:val="both"/>
        <w:rPr>
          <w:rFonts w:ascii="Arial" w:hAnsi="Arial" w:eastAsia="Times New Roman" w:cs="Arial"/>
          <w:color w:val="000000"/>
          <w:sz w:val="30"/>
          <w:szCs w:val="30"/>
          <w:lang w:eastAsia="ru-RU"/>
        </w:rPr>
      </w:pPr>
      <w:r>
        <w:rPr>
          <w:rFonts w:ascii="Arial" w:hAnsi="Arial" w:eastAsia="Times New Roman" w:cs="Arial"/>
          <w:color w:val="000000"/>
          <w:sz w:val="30"/>
          <w:szCs w:val="30"/>
          <w:lang w:eastAsia="ru-RU"/>
        </w:rPr>
        <w:t xml:space="preserve">1</w:t>
      </w:r>
      <w:r>
        <w:rPr>
          <w:rFonts w:ascii="Arial" w:hAnsi="Arial" w:eastAsia="Times New Roman" w:cs="Arial"/>
          <w:color w:val="000000"/>
          <w:sz w:val="30"/>
          <w:szCs w:val="30"/>
          <w:lang w:eastAsia="ru-RU"/>
        </w:rPr>
        <w:t xml:space="preserve">. </w:t>
      </w:r>
      <w:r>
        <w:rPr>
          <w:rFonts w:ascii="Arial" w:hAnsi="Arial" w:eastAsia="Times New Roman" w:cs="Arial"/>
          <w:color w:val="000000"/>
          <w:sz w:val="30"/>
          <w:szCs w:val="30"/>
          <w:lang w:eastAsia="ru-RU"/>
        </w:rPr>
        <w:t xml:space="preserve">И</w:t>
      </w:r>
      <w:r>
        <w:rPr>
          <w:rFonts w:ascii="Arial" w:hAnsi="Arial" w:eastAsia="Times New Roman" w:cs="Arial"/>
          <w:color w:val="000000"/>
          <w:sz w:val="30"/>
          <w:szCs w:val="30"/>
          <w:lang w:eastAsia="ru-RU"/>
        </w:rPr>
        <w:t xml:space="preserve">збрани</w:t>
      </w:r>
      <w:r>
        <w:rPr>
          <w:rFonts w:ascii="Arial" w:hAnsi="Arial" w:eastAsia="Times New Roman" w:cs="Arial"/>
          <w:color w:val="000000"/>
          <w:sz w:val="30"/>
          <w:szCs w:val="30"/>
          <w:lang w:eastAsia="ru-RU"/>
        </w:rPr>
        <w:t xml:space="preserve">е</w:t>
      </w:r>
      <w:r>
        <w:rPr>
          <w:rFonts w:ascii="Arial" w:hAnsi="Arial" w:eastAsia="Times New Roman" w:cs="Arial"/>
          <w:color w:val="000000"/>
          <w:sz w:val="30"/>
          <w:szCs w:val="30"/>
          <w:lang w:eastAsia="ru-RU"/>
        </w:rPr>
        <w:t xml:space="preserve"> Совета директоров Общества.</w:t>
      </w:r>
      <w:r>
        <w:rPr>
          <w:rFonts w:ascii="Arial" w:hAnsi="Arial" w:eastAsia="Times New Roman" w:cs="Arial"/>
          <w:color w:val="000000"/>
          <w:sz w:val="30"/>
          <w:szCs w:val="30"/>
          <w:lang w:eastAsia="ru-RU"/>
        </w:rPr>
      </w:r>
    </w:p>
    <w:p>
      <w:pPr>
        <w:pBdr/>
        <w:shd w:val="clear" w:color="auto" w:fill="ffffff"/>
        <w:spacing w:after="100" w:afterAutospacing="1" w:before="100" w:beforeAutospacing="1" w:line="240" w:lineRule="auto"/>
        <w:ind/>
        <w:jc w:val="both"/>
        <w:rPr>
          <w:rFonts w:ascii="Arial" w:hAnsi="Arial" w:eastAsia="Times New Roman" w:cs="Arial"/>
          <w:color w:val="000000"/>
          <w:sz w:val="30"/>
          <w:szCs w:val="30"/>
          <w:lang w:eastAsia="ru-RU"/>
        </w:rPr>
      </w:pPr>
      <w:r>
        <w:rPr>
          <w:rFonts w:ascii="Arial" w:hAnsi="Arial" w:eastAsia="Times New Roman" w:cs="Arial"/>
          <w:color w:val="000000"/>
          <w:sz w:val="30"/>
          <w:szCs w:val="30"/>
          <w:lang w:eastAsia="ru-RU"/>
        </w:rPr>
        <w:t xml:space="preserve">Дата, на которую определяются (фиксируются) лица, имеющие право </w:t>
      </w:r>
      <w:r>
        <w:rPr>
          <w:rFonts w:ascii="Arial" w:hAnsi="Arial" w:eastAsia="Times New Roman" w:cs="Arial"/>
          <w:color w:val="000000"/>
          <w:sz w:val="30"/>
          <w:szCs w:val="30"/>
          <w:lang w:eastAsia="ru-RU"/>
        </w:rPr>
        <w:t xml:space="preserve">голоса при принятии решений собранием</w:t>
      </w:r>
      <w:r>
        <w:rPr>
          <w:rFonts w:ascii="Arial" w:hAnsi="Arial" w:eastAsia="Times New Roman" w:cs="Arial"/>
          <w:color w:val="000000"/>
          <w:sz w:val="30"/>
          <w:szCs w:val="30"/>
          <w:lang w:eastAsia="ru-RU"/>
        </w:rPr>
        <w:t xml:space="preserve"> —  </w:t>
      </w:r>
      <w:r>
        <w:rPr>
          <w:rFonts w:ascii="Arial" w:hAnsi="Arial" w:eastAsia="Times New Roman" w:cs="Arial"/>
          <w:color w:val="000000"/>
          <w:sz w:val="30"/>
          <w:szCs w:val="30"/>
          <w:lang w:eastAsia="ru-RU"/>
        </w:rPr>
        <w:t xml:space="preserve">07</w:t>
      </w:r>
      <w:r>
        <w:rPr>
          <w:rFonts w:ascii="Arial" w:hAnsi="Arial" w:eastAsia="Times New Roman" w:cs="Arial"/>
          <w:color w:val="000000"/>
          <w:sz w:val="30"/>
          <w:szCs w:val="30"/>
          <w:lang w:eastAsia="ru-RU"/>
        </w:rPr>
        <w:t xml:space="preserve">.0</w:t>
      </w:r>
      <w:r>
        <w:rPr>
          <w:rFonts w:ascii="Arial" w:hAnsi="Arial" w:eastAsia="Times New Roman" w:cs="Arial"/>
          <w:color w:val="000000"/>
          <w:sz w:val="30"/>
          <w:szCs w:val="30"/>
          <w:lang w:eastAsia="ru-RU"/>
        </w:rPr>
        <w:t xml:space="preserve">7</w:t>
      </w:r>
      <w:r>
        <w:rPr>
          <w:rFonts w:ascii="Arial" w:hAnsi="Arial" w:eastAsia="Times New Roman" w:cs="Arial"/>
          <w:color w:val="000000"/>
          <w:sz w:val="30"/>
          <w:szCs w:val="30"/>
          <w:lang w:eastAsia="ru-RU"/>
        </w:rPr>
        <w:t xml:space="preserve">.202</w:t>
      </w:r>
      <w:r>
        <w:rPr>
          <w:rFonts w:ascii="Arial" w:hAnsi="Arial" w:eastAsia="Times New Roman" w:cs="Arial"/>
          <w:color w:val="000000"/>
          <w:sz w:val="30"/>
          <w:szCs w:val="30"/>
          <w:lang w:eastAsia="ru-RU"/>
        </w:rPr>
        <w:t xml:space="preserve">6</w:t>
      </w:r>
      <w:r>
        <w:rPr>
          <w:rFonts w:ascii="Arial" w:hAnsi="Arial" w:eastAsia="Times New Roman" w:cs="Arial"/>
          <w:color w:val="000000"/>
          <w:sz w:val="30"/>
          <w:szCs w:val="30"/>
          <w:lang w:eastAsia="ru-RU"/>
        </w:rPr>
        <w:t xml:space="preserve"> г.</w:t>
      </w:r>
      <w:r>
        <w:rPr>
          <w:rFonts w:ascii="Arial" w:hAnsi="Arial" w:eastAsia="Times New Roman" w:cs="Arial"/>
          <w:color w:val="000000"/>
          <w:sz w:val="30"/>
          <w:szCs w:val="30"/>
          <w:lang w:eastAsia="ru-RU"/>
        </w:rPr>
      </w:r>
    </w:p>
    <w:p>
      <w:pPr>
        <w:pBdr/>
        <w:shd w:val="clear" w:color="auto" w:fill="ffffff"/>
        <w:spacing w:after="100" w:afterAutospacing="1" w:before="100" w:beforeAutospacing="1" w:line="240" w:lineRule="auto"/>
        <w:ind/>
        <w:jc w:val="both"/>
        <w:rPr>
          <w:rFonts w:ascii="Arial" w:hAnsi="Arial" w:eastAsia="Times New Roman" w:cs="Arial"/>
          <w:color w:val="000000"/>
          <w:sz w:val="30"/>
          <w:szCs w:val="30"/>
          <w:lang w:eastAsia="ru-RU"/>
        </w:rPr>
      </w:pPr>
      <w:r>
        <w:rPr>
          <w:rFonts w:ascii="Arial" w:hAnsi="Arial" w:eastAsia="Times New Roman" w:cs="Arial"/>
          <w:color w:val="000000"/>
          <w:sz w:val="30"/>
          <w:szCs w:val="30"/>
          <w:lang w:eastAsia="ru-RU"/>
        </w:rPr>
        <w:t xml:space="preserve">Д</w:t>
      </w:r>
      <w:r>
        <w:rPr>
          <w:rFonts w:ascii="Arial" w:hAnsi="Arial" w:eastAsia="Times New Roman" w:cs="Arial"/>
          <w:color w:val="000000"/>
          <w:sz w:val="30"/>
          <w:szCs w:val="30"/>
          <w:lang w:eastAsia="ru-RU"/>
        </w:rPr>
        <w:t xml:space="preserve">ата окончания приема заполненных бюллетеней для голосования при заочном голосовании на общем собрании акционеров  </w:t>
      </w:r>
      <w:r>
        <w:rPr>
          <w:rFonts w:ascii="Arial" w:hAnsi="Arial" w:eastAsia="Times New Roman" w:cs="Arial"/>
          <w:color w:val="000000"/>
          <w:sz w:val="30"/>
          <w:szCs w:val="30"/>
          <w:lang w:eastAsia="ru-RU"/>
        </w:rPr>
        <w:t xml:space="preserve">15</w:t>
      </w:r>
      <w:r>
        <w:rPr>
          <w:rFonts w:ascii="Arial" w:hAnsi="Arial" w:eastAsia="Times New Roman" w:cs="Arial"/>
          <w:color w:val="000000"/>
          <w:sz w:val="30"/>
          <w:szCs w:val="30"/>
          <w:lang w:eastAsia="ru-RU"/>
        </w:rPr>
        <w:t xml:space="preserve">.0</w:t>
      </w:r>
      <w:r>
        <w:rPr>
          <w:rFonts w:ascii="Arial" w:hAnsi="Arial" w:eastAsia="Times New Roman" w:cs="Arial"/>
          <w:color w:val="000000"/>
          <w:sz w:val="30"/>
          <w:szCs w:val="30"/>
          <w:lang w:eastAsia="ru-RU"/>
        </w:rPr>
        <w:t xml:space="preserve">8</w:t>
      </w:r>
      <w:r>
        <w:rPr>
          <w:rFonts w:ascii="Arial" w:hAnsi="Arial" w:eastAsia="Times New Roman" w:cs="Arial"/>
          <w:color w:val="000000"/>
          <w:sz w:val="30"/>
          <w:szCs w:val="30"/>
          <w:lang w:eastAsia="ru-RU"/>
        </w:rPr>
        <w:t xml:space="preserve">.202</w:t>
      </w:r>
      <w:r>
        <w:rPr>
          <w:rFonts w:ascii="Arial" w:hAnsi="Arial" w:eastAsia="Times New Roman" w:cs="Arial"/>
          <w:color w:val="000000"/>
          <w:sz w:val="30"/>
          <w:szCs w:val="30"/>
          <w:lang w:eastAsia="ru-RU"/>
        </w:rPr>
        <w:t xml:space="preserve">6</w:t>
      </w:r>
      <w:r>
        <w:rPr>
          <w:rFonts w:ascii="Arial" w:hAnsi="Arial" w:eastAsia="Times New Roman" w:cs="Arial"/>
          <w:color w:val="000000"/>
          <w:sz w:val="30"/>
          <w:szCs w:val="30"/>
          <w:lang w:eastAsia="ru-RU"/>
        </w:rPr>
        <w:t xml:space="preserve"> г.</w:t>
      </w:r>
      <w:r>
        <w:rPr>
          <w:rFonts w:ascii="Arial" w:hAnsi="Arial" w:eastAsia="Times New Roman" w:cs="Arial"/>
          <w:color w:val="000000"/>
          <w:sz w:val="30"/>
          <w:szCs w:val="30"/>
          <w:lang w:eastAsia="ru-RU"/>
        </w:rPr>
      </w:r>
    </w:p>
    <w:p>
      <w:pPr>
        <w:pStyle w:val="671"/>
        <w:pBdr/>
        <w:shd w:val="clear" w:color="auto" w:fill="ffffff"/>
        <w:spacing w:after="150" w:afterAutospacing="0" w:before="150" w:beforeAutospacing="0"/>
        <w:ind/>
        <w:rPr>
          <w:rFonts w:ascii="Helvetica" w:hAnsi="Helvetica" w:cs="Helvetica"/>
          <w:b/>
          <w:bCs/>
          <w:color w:val="000000"/>
          <w:sz w:val="30"/>
          <w:szCs w:val="30"/>
          <w:lang w:val="en-US"/>
        </w:rPr>
      </w:pPr>
      <w:r>
        <w:rPr>
          <w:rFonts w:ascii="Arial" w:hAnsi="Arial" w:cs="Arial"/>
          <w:color w:val="000000"/>
          <w:sz w:val="30"/>
          <w:szCs w:val="30"/>
        </w:rPr>
        <w:t xml:space="preserve">Категории (типы) акций, владельцы которых имеют право голоса по всем или некоторым вопросам повестки дня общего собрания </w:t>
      </w:r>
      <w:r>
        <w:rPr>
          <w:rFonts w:ascii="Arial" w:hAnsi="Arial" w:cs="Arial"/>
          <w:color w:val="000000"/>
          <w:sz w:val="30"/>
          <w:szCs w:val="30"/>
        </w:rPr>
        <w:t xml:space="preserve">акционеров: акции </w:t>
      </w:r>
      <w:r>
        <w:rPr>
          <w:rFonts w:ascii="Arial" w:hAnsi="Arial" w:cs="Arial"/>
          <w:color w:val="000000"/>
          <w:sz w:val="30"/>
          <w:szCs w:val="30"/>
        </w:rPr>
        <w:t xml:space="preserve">обыкновенные</w:t>
      </w:r>
      <w:r>
        <w:rPr>
          <w:rFonts w:ascii="Arial" w:hAnsi="Arial" w:cs="Arial"/>
          <w:color w:val="000000"/>
          <w:sz w:val="30"/>
          <w:szCs w:val="30"/>
        </w:rPr>
        <w:t xml:space="preserve">,</w:t>
      </w:r>
      <w:r>
        <w:rPr>
          <w:rFonts w:ascii="Arial" w:hAnsi="Arial" w:cs="Arial"/>
          <w:color w:val="000000"/>
          <w:sz w:val="30"/>
          <w:szCs w:val="30"/>
        </w:rPr>
        <w:t xml:space="preserve"> государственный регистрационный номер 1-01-10006-F; дата присвоения: 28.11.2003 г.</w:t>
      </w:r>
      <w:r>
        <w:rPr>
          <w:rFonts w:ascii="Helvetica" w:hAnsi="Helvetica" w:cs="Helvetica"/>
          <w:b/>
          <w:bCs/>
          <w:color w:val="000000"/>
          <w:sz w:val="30"/>
          <w:szCs w:val="30"/>
        </w:rPr>
        <w:t xml:space="preserve"> </w:t>
      </w:r>
      <w:r>
        <w:rPr>
          <w:rFonts w:ascii="Helvetica" w:hAnsi="Helvetica" w:cs="Helvetica"/>
          <w:b/>
          <w:bCs/>
          <w:color w:val="000000"/>
          <w:sz w:val="30"/>
          <w:szCs w:val="30"/>
          <w:lang w:val="en-US"/>
        </w:rPr>
      </w:r>
    </w:p>
    <w:p>
      <w:pPr>
        <w:pStyle w:val="671"/>
        <w:pBdr/>
        <w:shd w:val="clear" w:color="auto" w:fill="ffffff"/>
        <w:spacing w:after="150" w:afterAutospacing="0" w:before="150" w:beforeAutospacing="0"/>
        <w:ind/>
        <w:rPr>
          <w:rFonts w:ascii="Helvetica" w:hAnsi="Helvetica" w:cs="Helvetica"/>
          <w:color w:val="000000"/>
          <w:sz w:val="30"/>
          <w:szCs w:val="30"/>
          <w:highlight w:val="none"/>
        </w:rPr>
      </w:pPr>
      <w:r>
        <w:rPr>
          <w:rFonts w:ascii="Helvetica" w:hAnsi="Helvetica" w:cs="Helvetica"/>
          <w:b/>
          <w:bCs/>
          <w:color w:val="000000"/>
          <w:sz w:val="30"/>
          <w:szCs w:val="30"/>
          <w:highlight w:val="none"/>
        </w:rPr>
        <w:t xml:space="preserve">Вы можете скачать бюллетени для голосования в удобном для Вас формате</w:t>
      </w:r>
      <w:r>
        <w:rPr>
          <w:rFonts w:ascii="Helvetica" w:hAnsi="Helvetica" w:cs="Helvetica"/>
          <w:color w:val="000000"/>
          <w:sz w:val="30"/>
          <w:szCs w:val="30"/>
          <w:highlight w:val="none"/>
        </w:rPr>
        <w:t xml:space="preserve">.</w:t>
      </w:r>
      <w:r>
        <w:rPr>
          <w:rFonts w:ascii="Helvetica" w:hAnsi="Helvetica" w:cs="Helvetica"/>
          <w:color w:val="000000"/>
          <w:sz w:val="30"/>
          <w:szCs w:val="30"/>
          <w:highlight w:val="none"/>
        </w:rPr>
      </w:r>
    </w:p>
    <w:p>
      <w:pPr>
        <w:pBdr/>
        <w:shd w:val="clear" w:color="auto" w:fill="ffffff"/>
        <w:spacing w:after="150" w:line="240" w:lineRule="auto"/>
        <w:ind/>
        <w:rPr>
          <w:rFonts w:ascii="Segoe UI" w:hAnsi="Segoe UI" w:eastAsia="Times New Roman" w:cs="Segoe UI"/>
          <w:color w:val="000000"/>
          <w:sz w:val="19"/>
          <w:szCs w:val="19"/>
          <w:highlight w:val="none"/>
        </w:rPr>
      </w:pPr>
      <w:r>
        <w:rPr>
          <w:highlight w:val="none"/>
        </w:rPr>
      </w:r>
      <w:hyperlink r:id="rId8" w:tooltip="http://obinvest.ru/wp-content/uploads/2026/07/%D0%91%D1%8E%D0%BB%D0%BB%D0%B5%D1%82%D0%B5%D0%BD%D1%8C-%D0%B4%D0%BB%D1%8F-%D0%B3%D0%BE%D0%BB%D0%BE%D1%81%D0%BE%D0%B2%D0%B0%D0%BD%D0%B8%D1%8F-%D0%BD%D0%B0-%D0%B2%D0%BD%D0%B5%D0%BE%D1%87%D0%B5%D1%80%D0%B5%D0%B4%D0%BD%D0%BE%D0%BC-%D0%B7%D0%B0%D1%81%D0%B5%D0%B4%D0%B0%D0%BD%D0%B8%D0%B8-%D0%BE%D0%B1%D1%89%D0%B5%D0%B3%D0%BE-%D1%81%D0%BE%D0%B1%D1%80%D0%B0%D0%BD%D0%B8%D1%8F-2026.docx" w:history="1">
        <w:r>
          <w:rPr>
            <w:rFonts w:ascii="Segoe UI" w:hAnsi="Segoe UI" w:eastAsia="Times New Roman" w:cs="Segoe UI"/>
            <w:color w:val="000000"/>
            <w:sz w:val="19"/>
            <w:szCs w:val="19"/>
            <w:highlight w:val="none"/>
            <w:u w:val="single"/>
            <w:lang w:eastAsia="ru-RU"/>
          </w:rPr>
          <w:t xml:space="preserve">Бюллетень для голосования на </w:t>
        </w:r>
        <w:r>
          <w:rPr>
            <w:rFonts w:ascii="Segoe UI" w:hAnsi="Segoe UI" w:eastAsia="Times New Roman" w:cs="Segoe UI"/>
            <w:color w:val="000000"/>
            <w:sz w:val="19"/>
            <w:szCs w:val="19"/>
            <w:highlight w:val="none"/>
            <w:u w:val="single"/>
            <w:lang w:eastAsia="ru-RU"/>
          </w:rPr>
          <w:t xml:space="preserve">внеочередном</w:t>
        </w:r>
        <w:r>
          <w:rPr>
            <w:rFonts w:ascii="Segoe UI" w:hAnsi="Segoe UI" w:eastAsia="Times New Roman" w:cs="Segoe UI"/>
            <w:color w:val="000000"/>
            <w:sz w:val="19"/>
            <w:szCs w:val="19"/>
            <w:highlight w:val="none"/>
            <w:u w:val="single"/>
            <w:lang w:eastAsia="ru-RU"/>
          </w:rPr>
          <w:t xml:space="preserve"> заседании общего собрания 2026 (в формате .</w:t>
        </w:r>
        <w:r>
          <w:rPr>
            <w:rFonts w:ascii="Segoe UI" w:hAnsi="Segoe UI" w:eastAsia="Times New Roman" w:cs="Segoe UI"/>
            <w:color w:val="000000"/>
            <w:sz w:val="19"/>
            <w:szCs w:val="19"/>
            <w:highlight w:val="none"/>
            <w:u w:val="single"/>
            <w:lang w:eastAsia="ru-RU"/>
          </w:rPr>
          <w:t xml:space="preserve">docx</w:t>
        </w:r>
        <w:r>
          <w:rPr>
            <w:rFonts w:ascii="Segoe UI" w:hAnsi="Segoe UI" w:eastAsia="Times New Roman" w:cs="Segoe UI"/>
            <w:color w:val="000000"/>
            <w:sz w:val="19"/>
            <w:szCs w:val="19"/>
            <w:highlight w:val="none"/>
            <w:u w:val="single"/>
            <w:lang w:eastAsia="ru-RU"/>
          </w:rPr>
          <w:t xml:space="preserve">)</w:t>
        </w:r>
      </w:hyperlink>
      <w:r>
        <w:rPr>
          <w:highlight w:val="none"/>
        </w:rPr>
      </w:r>
      <w:r>
        <w:rPr>
          <w:rFonts w:ascii="Segoe UI" w:hAnsi="Segoe UI" w:eastAsia="Times New Roman" w:cs="Segoe UI"/>
          <w:color w:val="000000"/>
          <w:sz w:val="19"/>
          <w:szCs w:val="19"/>
          <w:highlight w:val="none"/>
          <w:lang w:eastAsia="ru-RU"/>
        </w:rPr>
      </w:r>
    </w:p>
    <w:p>
      <w:pPr>
        <w:pBdr/>
        <w:shd w:val="clear" w:color="auto" w:fill="ffffff"/>
        <w:spacing w:after="150" w:line="240" w:lineRule="auto"/>
        <w:ind/>
        <w:rPr>
          <w:rFonts w:ascii="Segoe UI" w:hAnsi="Segoe UI" w:eastAsia="Times New Roman" w:cs="Segoe UI"/>
          <w:color w:val="000000"/>
          <w:sz w:val="19"/>
          <w:szCs w:val="19"/>
          <w:highlight w:val="none"/>
        </w:rPr>
      </w:pPr>
      <w:r>
        <w:rPr>
          <w:highlight w:val="none"/>
        </w:rPr>
      </w:r>
      <w:hyperlink r:id="rId9" w:tooltip="http://obinvest.ru/wp-content/uploads/2026/07/%D0%91%D1%8E%D0%BB%D0%BB%D0%B5%D1%82%D0%B5%D0%BD%D1%8C-%D0%B4%D0%BB%D1%8F-%D0%B3%D0%BE%D0%BB%D0%BE%D1%81%D0%BE%D0%B2%D0%B0%D0%BD%D0%B8%D1%8F-%D0%BD%D0%B0-%D0%B2%D0%BD%D0%B5%D0%BE%D1%87%D0%B5%D1%80%D0%B5%D0%B4%D0%BD%D0%BE%D0%BC-%D0%B7%D0%B0%D1%81%D0%B5%D0%B4%D0%B0%D0%BD%D0%B8%D0%B8-%D0%BE%D0%B1%D1%89%D0%B5%D0%B3%D0%BE-%D1%81%D0%BE%D0%B1%D1%80%D0%B0%D0%BD%D0%B8%D1%8F-2026.pdf" w:history="1">
        <w:r>
          <w:rPr>
            <w:rFonts w:ascii="Segoe UI" w:hAnsi="Segoe UI" w:eastAsia="Times New Roman" w:cs="Segoe UI"/>
            <w:color w:val="000000"/>
            <w:sz w:val="19"/>
            <w:szCs w:val="19"/>
            <w:highlight w:val="none"/>
            <w:u w:val="single"/>
            <w:lang w:eastAsia="ru-RU"/>
          </w:rPr>
          <w:t xml:space="preserve">Бюллетень для голосования на </w:t>
        </w:r>
        <w:r>
          <w:rPr>
            <w:rFonts w:ascii="Segoe UI" w:hAnsi="Segoe UI" w:eastAsia="Times New Roman" w:cs="Segoe UI"/>
            <w:color w:val="000000"/>
            <w:sz w:val="19"/>
            <w:szCs w:val="19"/>
            <w:highlight w:val="none"/>
            <w:u w:val="single"/>
            <w:lang w:eastAsia="ru-RU"/>
          </w:rPr>
          <w:t xml:space="preserve">внеочередном</w:t>
        </w:r>
        <w:r>
          <w:rPr>
            <w:rFonts w:ascii="Segoe UI" w:hAnsi="Segoe UI" w:eastAsia="Times New Roman" w:cs="Segoe UI"/>
            <w:color w:val="000000"/>
            <w:sz w:val="19"/>
            <w:szCs w:val="19"/>
            <w:highlight w:val="none"/>
            <w:u w:val="single"/>
            <w:lang w:eastAsia="ru-RU"/>
          </w:rPr>
          <w:t xml:space="preserve"> заседании общего собрания 2026 (в формате .</w:t>
        </w:r>
        <w:r>
          <w:rPr>
            <w:rFonts w:ascii="Segoe UI" w:hAnsi="Segoe UI" w:eastAsia="Times New Roman" w:cs="Segoe UI"/>
            <w:color w:val="000000"/>
            <w:sz w:val="19"/>
            <w:szCs w:val="19"/>
            <w:highlight w:val="none"/>
            <w:u w:val="single"/>
            <w:lang w:val="en-US" w:eastAsia="ru-RU"/>
          </w:rPr>
          <w:t xml:space="preserve">pdf</w:t>
        </w:r>
        <w:r>
          <w:rPr>
            <w:rFonts w:ascii="Segoe UI" w:hAnsi="Segoe UI" w:eastAsia="Times New Roman" w:cs="Segoe UI"/>
            <w:color w:val="000000"/>
            <w:sz w:val="19"/>
            <w:szCs w:val="19"/>
            <w:highlight w:val="none"/>
            <w:u w:val="single"/>
            <w:lang w:eastAsia="ru-RU"/>
          </w:rPr>
          <w:t xml:space="preserve">)</w:t>
        </w:r>
      </w:hyperlink>
      <w:r>
        <w:rPr>
          <w:highlight w:val="none"/>
        </w:rPr>
        <w:br/>
      </w:r>
      <w:r>
        <w:rPr>
          <w:rFonts w:ascii="Segoe UI" w:hAnsi="Segoe UI" w:eastAsia="Times New Roman" w:cs="Segoe UI"/>
          <w:color w:val="000000"/>
          <w:sz w:val="19"/>
          <w:szCs w:val="19"/>
          <w:highlight w:val="none"/>
          <w:lang w:eastAsia="ru-RU"/>
        </w:rPr>
      </w:r>
      <w:r>
        <w:rPr>
          <w:rFonts w:ascii="Helvetica" w:hAnsi="Helvetica" w:eastAsia="Times New Roman" w:cs="Helvetica"/>
          <w:color w:val="000000"/>
          <w:sz w:val="30"/>
          <w:szCs w:val="30"/>
          <w:highlight w:val="none"/>
          <w:lang w:eastAsia="ru-RU"/>
        </w:rPr>
        <w:br/>
        <w:t xml:space="preserve">Ознакомиться </w:t>
      </w:r>
      <w:r>
        <w:rPr>
          <w:rFonts w:ascii="Helvetica" w:hAnsi="Helvetica" w:eastAsia="Times New Roman" w:cs="Helvetica"/>
          <w:b/>
          <w:bCs/>
          <w:color w:val="000000"/>
          <w:sz w:val="30"/>
          <w:szCs w:val="30"/>
          <w:highlight w:val="none"/>
          <w:lang w:eastAsia="ru-RU"/>
        </w:rPr>
        <w:t xml:space="preserve">с</w:t>
      </w:r>
      <w:r>
        <w:rPr>
          <w:rFonts w:ascii="Helvetica" w:hAnsi="Helvetica" w:eastAsia="Times New Roman" w:cs="Helvetica"/>
          <w:color w:val="000000"/>
          <w:sz w:val="30"/>
          <w:szCs w:val="30"/>
          <w:highlight w:val="none"/>
          <w:lang w:eastAsia="ru-RU"/>
        </w:rPr>
        <w:t xml:space="preserve"> </w:t>
      </w:r>
      <w:r>
        <w:rPr>
          <w:rFonts w:ascii="Helvetica" w:hAnsi="Helvetica" w:eastAsia="Times New Roman" w:cs="Helvetica"/>
          <w:b/>
          <w:bCs/>
          <w:color w:val="000000"/>
          <w:sz w:val="30"/>
          <w:szCs w:val="30"/>
          <w:highlight w:val="none"/>
          <w:lang w:eastAsia="ru-RU"/>
        </w:rPr>
        <w:t xml:space="preserve">инструкцией по заполнению бюллетеней </w:t>
      </w:r>
      <w:r>
        <w:rPr>
          <w:rFonts w:ascii="Helvetica" w:hAnsi="Helvetica" w:eastAsia="Times New Roman" w:cs="Helvetica"/>
          <w:color w:val="000000"/>
          <w:sz w:val="30"/>
          <w:szCs w:val="30"/>
          <w:highlight w:val="none"/>
          <w:lang w:eastAsia="ru-RU"/>
        </w:rPr>
        <w:t xml:space="preserve">Вы </w:t>
      </w:r>
      <w:r>
        <w:rPr>
          <w:rFonts w:ascii="Helvetica" w:hAnsi="Helvetica" w:eastAsia="Times New Roman" w:cs="Helvetica"/>
          <w:color w:val="000000"/>
          <w:sz w:val="30"/>
          <w:szCs w:val="30"/>
          <w:highlight w:val="none"/>
          <w:lang w:eastAsia="ru-RU"/>
        </w:rPr>
        <w:t xml:space="preserve">можете</w:t>
      </w:r>
      <w:r>
        <w:rPr>
          <w:rFonts w:ascii="Helvetica" w:hAnsi="Helvetica" w:eastAsia="Times New Roman" w:cs="Helvetica"/>
          <w:color w:val="000000"/>
          <w:sz w:val="30"/>
          <w:szCs w:val="30"/>
          <w:highlight w:val="none"/>
          <w:lang w:eastAsia="ru-RU"/>
        </w:rPr>
        <w:t xml:space="preserve"> открыв страницу — </w:t>
      </w:r>
      <w:hyperlink r:id="rId10" w:tooltip="http://obinvest.ru/%d0%b8%d0%bd%d1%81%d1%82%d1%80%d1%83%d0%ba%d1%86%d0%b8%d1%8f-%d0%bf%d0%be-%d0%b7%d0%b0%d0%bf%d0%be%d0%bb%d0%bd%d0%b5%d0%bd%d0%b8%d1%8e-%d0%b1%d1%8e%d0%bb%d0%bb%d0%b5%d1%82%d0%b5%d0%bd%d0%b5%d0%b9-3/" w:history="1">
        <w:r>
          <w:rPr>
            <w:rFonts w:ascii="Helvetica" w:hAnsi="Helvetica" w:eastAsia="Times New Roman" w:cs="Helvetica"/>
            <w:b/>
            <w:bCs/>
            <w:color w:val="0000ff"/>
            <w:sz w:val="30"/>
            <w:szCs w:val="30"/>
            <w:highlight w:val="none"/>
            <w:u w:val="single"/>
            <w:lang w:eastAsia="ru-RU"/>
          </w:rPr>
          <w:t xml:space="preserve">Инструкция по заполнению бюллетеней</w:t>
        </w:r>
      </w:hyperlink>
      <w:r>
        <w:rPr>
          <w:highlight w:val="none"/>
        </w:rPr>
      </w:r>
      <w:r>
        <w:rPr>
          <w:rFonts w:ascii="Helvetica" w:hAnsi="Helvetica" w:eastAsia="Times New Roman" w:cs="Helvetica"/>
          <w:color w:val="000000"/>
          <w:sz w:val="30"/>
          <w:szCs w:val="30"/>
          <w:highlight w:val="none"/>
          <w:lang w:eastAsia="ru-RU"/>
        </w:rPr>
      </w:r>
      <w:r>
        <w:rPr>
          <w:rFonts w:ascii="Segoe UI" w:hAnsi="Segoe UI" w:eastAsia="Times New Roman" w:cs="Segoe UI"/>
          <w:color w:val="000000"/>
          <w:sz w:val="19"/>
          <w:szCs w:val="19"/>
          <w:highlight w:val="none"/>
        </w:rPr>
      </w:r>
    </w:p>
    <w:p>
      <w:pPr>
        <w:pBdr/>
        <w:shd w:val="clear" w:color="auto" w:fill="ffffff"/>
        <w:spacing w:after="100" w:afterAutospacing="1" w:before="100" w:beforeAutospacing="1" w:line="240" w:lineRule="auto"/>
        <w:ind/>
        <w:jc w:val="both"/>
        <w:rPr>
          <w:rFonts w:ascii="Arial" w:hAnsi="Arial" w:eastAsia="Times New Roman" w:cs="Arial"/>
          <w:color w:val="000000"/>
          <w:sz w:val="30"/>
          <w:szCs w:val="30"/>
          <w:highlight w:val="none"/>
        </w:rPr>
      </w:pPr>
      <w:r>
        <w:rPr>
          <w:highlight w:val="none"/>
        </w:rPr>
      </w:r>
      <w:bookmarkStart w:id="0" w:name="_GoBack"/>
      <w:r>
        <w:rPr>
          <w:highlight w:val="none"/>
        </w:rPr>
      </w:r>
      <w:bookmarkEnd w:id="0"/>
      <w:r>
        <w:rPr>
          <w:rFonts w:ascii="Arial" w:hAnsi="Arial" w:eastAsia="Times New Roman" w:cs="Arial"/>
          <w:color w:val="000000"/>
          <w:sz w:val="30"/>
          <w:szCs w:val="30"/>
          <w:highlight w:val="none"/>
          <w:lang w:eastAsia="ru-RU"/>
        </w:rPr>
        <w:t xml:space="preserve">После скачивания бюллетеня распечатайте его, заполните и </w:t>
      </w:r>
      <w:r>
        <w:rPr>
          <w:rFonts w:ascii="Arial" w:hAnsi="Arial" w:eastAsia="Times New Roman" w:cs="Arial"/>
          <w:color w:val="000000"/>
          <w:sz w:val="30"/>
          <w:szCs w:val="30"/>
          <w:highlight w:val="none"/>
          <w:lang w:eastAsia="ru-RU"/>
        </w:rPr>
        <w:t xml:space="preserve">подп</w:t>
      </w:r>
      <w:r>
        <w:rPr>
          <w:rFonts w:ascii="Arial" w:hAnsi="Arial" w:eastAsia="Times New Roman" w:cs="Arial"/>
          <w:color w:val="000000"/>
          <w:sz w:val="30"/>
          <w:szCs w:val="30"/>
          <w:highlight w:val="none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" w:hAnsi="Arial" w:eastAsia="Times New Roman" w:cs="Arial"/>
          <w:color w:val="000000"/>
          <w:sz w:val="30"/>
          <w:szCs w:val="30"/>
          <w:highlight w:val="none"/>
          <w:lang w:eastAsia="ru-RU"/>
        </w:rPr>
        <w:t xml:space="preserve">ишите</w:t>
      </w:r>
      <w:r>
        <w:rPr>
          <w:rFonts w:ascii="Arial" w:hAnsi="Arial" w:eastAsia="Times New Roman" w:cs="Arial"/>
          <w:color w:val="000000"/>
          <w:sz w:val="30"/>
          <w:szCs w:val="30"/>
          <w:highlight w:val="none"/>
          <w:lang w:eastAsia="ru-RU"/>
        </w:rPr>
        <w:t xml:space="preserve">. Способы подписания бюллетеней для голосования: бюллетень для голосования подписывается лицом, имеющим право голоса при принятии решений общим собранием акционеров, или его представителем собственноручн</w:t>
      </w:r>
      <w:r>
        <w:rPr>
          <w:rFonts w:ascii="Arial" w:hAnsi="Arial" w:eastAsia="Times New Roman" w:cs="Arial"/>
          <w:color w:val="000000"/>
          <w:sz w:val="30"/>
          <w:szCs w:val="30"/>
          <w:highlight w:val="none"/>
          <w:lang w:eastAsia="ru-RU"/>
        </w:rPr>
        <w:t xml:space="preserve">ой подписью. Направление заполненных бюллетеней для голосования по адресу электронной почты либо заполнение и направление бюллетеней для голосования в электронной форме либо с использованием других электронных или иных технических средств не предусмотрено.</w:t>
      </w:r>
      <w:r>
        <w:rPr>
          <w:rFonts w:ascii="Arial" w:hAnsi="Arial" w:eastAsia="Times New Roman" w:cs="Arial"/>
          <w:color w:val="000000"/>
          <w:sz w:val="30"/>
          <w:szCs w:val="30"/>
          <w:highlight w:val="none"/>
          <w:lang w:eastAsia="ru-RU"/>
        </w:rPr>
      </w:r>
    </w:p>
    <w:p>
      <w:pPr>
        <w:pBdr/>
        <w:shd w:val="clear" w:color="auto" w:fill="ffffff"/>
        <w:spacing w:after="100" w:afterAutospacing="1" w:before="100" w:beforeAutospacing="1" w:line="240" w:lineRule="auto"/>
        <w:ind/>
        <w:jc w:val="both"/>
        <w:rPr>
          <w:rFonts w:ascii="Arial" w:hAnsi="Arial" w:eastAsia="Times New Roman" w:cs="Arial"/>
          <w:color w:val="000000"/>
          <w:sz w:val="30"/>
          <w:szCs w:val="30"/>
          <w:lang w:eastAsia="ru-RU"/>
        </w:rPr>
      </w:pPr>
      <w:r>
        <w:rPr>
          <w:rFonts w:ascii="Arial" w:hAnsi="Arial" w:eastAsia="Times New Roman" w:cs="Arial"/>
          <w:color w:val="000000"/>
          <w:sz w:val="30"/>
          <w:szCs w:val="30"/>
          <w:lang w:eastAsia="ru-RU"/>
        </w:rPr>
        <w:t xml:space="preserve">Акционеры, владеющие в совокупности не менее чем 2% акций общества</w:t>
      </w:r>
      <w:r>
        <w:rPr>
          <w:rFonts w:ascii="Arial" w:hAnsi="Arial" w:eastAsia="Times New Roman" w:cs="Arial"/>
          <w:color w:val="000000"/>
          <w:sz w:val="30"/>
          <w:szCs w:val="30"/>
          <w:lang w:eastAsia="ru-RU"/>
        </w:rPr>
        <w:t xml:space="preserve">,</w:t>
      </w:r>
      <w:r>
        <w:rPr>
          <w:rFonts w:ascii="Arial" w:hAnsi="Arial" w:eastAsia="Times New Roman" w:cs="Arial"/>
          <w:color w:val="000000"/>
          <w:sz w:val="30"/>
          <w:szCs w:val="30"/>
          <w:lang w:eastAsia="ru-RU"/>
        </w:rPr>
        <w:t xml:space="preserve"> имеют право выдвинуть своих кандидатов в Совет директоров в количестве не более 9 кандидатов. Предложения подаются в письменной форме в срок до </w:t>
      </w:r>
      <w:r>
        <w:rPr>
          <w:rFonts w:ascii="Arial" w:hAnsi="Arial" w:eastAsia="Times New Roman" w:cs="Arial"/>
          <w:color w:val="000000"/>
          <w:sz w:val="30"/>
          <w:szCs w:val="30"/>
          <w:highlight w:val="none"/>
          <w:lang w:eastAsia="ru-RU"/>
        </w:rPr>
        <w:t xml:space="preserve">1</w:t>
      </w:r>
      <w:r>
        <w:rPr>
          <w:rFonts w:ascii="Arial" w:hAnsi="Arial" w:eastAsia="Times New Roman" w:cs="Arial"/>
          <w:color w:val="000000"/>
          <w:sz w:val="30"/>
          <w:szCs w:val="30"/>
          <w:highlight w:val="none"/>
          <w:lang w:eastAsia="ru-RU"/>
        </w:rPr>
        <w:t xml:space="preserve">7</w:t>
      </w:r>
      <w:r>
        <w:rPr>
          <w:rFonts w:ascii="Arial" w:hAnsi="Arial" w:eastAsia="Times New Roman" w:cs="Arial"/>
          <w:color w:val="000000"/>
          <w:sz w:val="30"/>
          <w:szCs w:val="30"/>
          <w:lang w:eastAsia="ru-RU"/>
        </w:rPr>
        <w:t xml:space="preserve"> июля 2026 г. по адресу 630004, </w:t>
      </w:r>
      <w:r>
        <w:rPr>
          <w:rFonts w:ascii="Arial" w:hAnsi="Arial" w:eastAsia="Times New Roman" w:cs="Arial"/>
          <w:color w:val="000000"/>
          <w:sz w:val="30"/>
          <w:szCs w:val="30"/>
          <w:lang w:eastAsia="ru-RU"/>
        </w:rPr>
        <w:t xml:space="preserve">г</w:t>
      </w:r>
      <w:r>
        <w:rPr>
          <w:rFonts w:ascii="Arial" w:hAnsi="Arial" w:eastAsia="Times New Roman" w:cs="Arial"/>
          <w:color w:val="000000"/>
          <w:sz w:val="30"/>
          <w:szCs w:val="30"/>
          <w:lang w:eastAsia="ru-RU"/>
        </w:rPr>
        <w:t xml:space="preserve">.Н</w:t>
      </w:r>
      <w:r>
        <w:rPr>
          <w:rFonts w:ascii="Arial" w:hAnsi="Arial" w:eastAsia="Times New Roman" w:cs="Arial"/>
          <w:color w:val="000000"/>
          <w:sz w:val="30"/>
          <w:szCs w:val="30"/>
          <w:lang w:eastAsia="ru-RU"/>
        </w:rPr>
        <w:t xml:space="preserve">овосибирск</w:t>
      </w:r>
      <w:r>
        <w:rPr>
          <w:rFonts w:ascii="Arial" w:hAnsi="Arial" w:eastAsia="Times New Roman" w:cs="Arial"/>
          <w:color w:val="000000"/>
          <w:sz w:val="30"/>
          <w:szCs w:val="30"/>
          <w:lang w:eastAsia="ru-RU"/>
        </w:rPr>
        <w:t xml:space="preserve">, Комсомольский проспект, д.13/1, к.303.</w:t>
      </w:r>
      <w:r>
        <w:rPr>
          <w:rFonts w:ascii="Arial" w:hAnsi="Arial" w:eastAsia="Times New Roman" w:cs="Arial"/>
          <w:color w:val="000000"/>
          <w:sz w:val="30"/>
          <w:szCs w:val="30"/>
          <w:lang w:eastAsia="ru-RU"/>
        </w:rPr>
      </w:r>
    </w:p>
    <w:p>
      <w:pPr>
        <w:pBdr/>
        <w:shd w:val="clear" w:color="auto" w:fill="ffffff"/>
        <w:spacing w:after="100" w:afterAutospacing="1" w:before="100" w:beforeAutospacing="1" w:line="240" w:lineRule="auto"/>
        <w:ind/>
        <w:jc w:val="both"/>
        <w:rPr>
          <w:rFonts w:ascii="Arial" w:hAnsi="Arial" w:eastAsia="Times New Roman" w:cs="Arial"/>
          <w:color w:val="000000"/>
          <w:sz w:val="30"/>
          <w:szCs w:val="30"/>
          <w:lang w:eastAsia="ru-RU"/>
        </w:rPr>
      </w:pPr>
      <w:r>
        <w:rPr>
          <w:rFonts w:ascii="Arial" w:hAnsi="Arial" w:eastAsia="Times New Roman" w:cs="Arial"/>
          <w:color w:val="000000"/>
          <w:sz w:val="30"/>
          <w:szCs w:val="30"/>
          <w:lang w:eastAsia="ru-RU"/>
        </w:rPr>
        <w:t xml:space="preserve">Предложение должно содержать сведения о кандидате и его согласие </w:t>
      </w:r>
      <w:r>
        <w:rPr>
          <w:rFonts w:ascii="Arial" w:hAnsi="Arial" w:eastAsia="Times New Roman" w:cs="Arial"/>
          <w:color w:val="000000"/>
          <w:sz w:val="30"/>
          <w:szCs w:val="30"/>
          <w:lang w:eastAsia="ru-RU"/>
        </w:rPr>
        <w:t xml:space="preserve">баллотироваться.</w:t>
      </w:r>
      <w:r>
        <w:rPr>
          <w:rFonts w:ascii="Arial" w:hAnsi="Arial" w:eastAsia="Times New Roman" w:cs="Arial"/>
          <w:color w:val="000000"/>
          <w:sz w:val="30"/>
          <w:szCs w:val="30"/>
          <w:lang w:eastAsia="ru-RU"/>
        </w:rPr>
      </w:r>
    </w:p>
    <w:p>
      <w:pPr>
        <w:pBdr/>
        <w:shd w:val="clear" w:color="auto" w:fill="ffffff"/>
        <w:spacing w:after="100" w:afterAutospacing="1" w:before="100" w:beforeAutospacing="1" w:line="240" w:lineRule="auto"/>
        <w:ind/>
        <w:jc w:val="both"/>
        <w:rPr>
          <w:rFonts w:ascii="Arial" w:hAnsi="Arial" w:eastAsia="Times New Roman" w:cs="Arial"/>
          <w:color w:val="000000"/>
          <w:sz w:val="30"/>
          <w:szCs w:val="30"/>
          <w:lang w:eastAsia="ru-RU"/>
        </w:rPr>
      </w:pPr>
      <w:r>
        <w:rPr>
          <w:rFonts w:ascii="Arial" w:hAnsi="Arial" w:eastAsia="Times New Roman" w:cs="Arial"/>
          <w:color w:val="000000"/>
          <w:sz w:val="30"/>
          <w:szCs w:val="30"/>
          <w:lang w:eastAsia="ru-RU"/>
        </w:rPr>
        <w:t xml:space="preserve">Материалы собрания, с которыми акционеры могут ознакомиться, включают в том числе:</w:t>
      </w:r>
      <w:r>
        <w:rPr>
          <w:rFonts w:ascii="Arial" w:hAnsi="Arial" w:eastAsia="Times New Roman" w:cs="Arial"/>
          <w:color w:val="000000"/>
          <w:sz w:val="30"/>
          <w:szCs w:val="30"/>
          <w:lang w:eastAsia="ru-RU"/>
        </w:rPr>
      </w:r>
    </w:p>
    <w:p>
      <w:pPr>
        <w:pBdr/>
        <w:shd w:val="clear" w:color="auto" w:fill="ffffff"/>
        <w:spacing w:after="100" w:afterAutospacing="1" w:before="100" w:beforeAutospacing="1" w:line="240" w:lineRule="auto"/>
        <w:ind/>
        <w:jc w:val="both"/>
        <w:rPr>
          <w:rFonts w:ascii="Arial" w:hAnsi="Arial" w:eastAsia="Times New Roman" w:cs="Arial"/>
          <w:color w:val="000000"/>
          <w:sz w:val="30"/>
          <w:szCs w:val="30"/>
          <w:lang w:eastAsia="ru-RU"/>
        </w:rPr>
      </w:pPr>
      <w:r>
        <w:rPr>
          <w:rFonts w:ascii="Arial" w:hAnsi="Arial" w:eastAsia="Times New Roman" w:cs="Arial"/>
          <w:color w:val="000000"/>
          <w:sz w:val="30"/>
          <w:szCs w:val="30"/>
          <w:lang w:eastAsia="ru-RU"/>
        </w:rPr>
        <w:t xml:space="preserve">— </w:t>
      </w:r>
      <w:r>
        <w:rPr>
          <w:rFonts w:ascii="Arial" w:hAnsi="Arial" w:eastAsia="Times New Roman" w:cs="Arial"/>
          <w:color w:val="000000"/>
          <w:sz w:val="30"/>
          <w:szCs w:val="30"/>
          <w:lang w:eastAsia="ru-RU"/>
        </w:rPr>
        <w:t xml:space="preserve">сведения о</w:t>
      </w:r>
      <w:r>
        <w:rPr>
          <w:rFonts w:ascii="Arial" w:hAnsi="Arial" w:eastAsia="Times New Roman" w:cs="Arial"/>
          <w:color w:val="000000"/>
          <w:sz w:val="30"/>
          <w:szCs w:val="30"/>
          <w:lang w:eastAsia="ru-RU"/>
        </w:rPr>
        <w:t xml:space="preserve"> кандидат</w:t>
      </w:r>
      <w:r>
        <w:rPr>
          <w:rFonts w:ascii="Arial" w:hAnsi="Arial" w:eastAsia="Times New Roman" w:cs="Arial"/>
          <w:color w:val="000000"/>
          <w:sz w:val="30"/>
          <w:szCs w:val="30"/>
          <w:lang w:eastAsia="ru-RU"/>
        </w:rPr>
        <w:t xml:space="preserve">ах</w:t>
      </w:r>
      <w:r>
        <w:rPr>
          <w:rFonts w:ascii="Arial" w:hAnsi="Arial" w:eastAsia="Times New Roman" w:cs="Arial"/>
          <w:color w:val="000000"/>
          <w:sz w:val="30"/>
          <w:szCs w:val="30"/>
          <w:lang w:eastAsia="ru-RU"/>
        </w:rPr>
        <w:t xml:space="preserve"> в</w:t>
      </w:r>
      <w:r>
        <w:rPr>
          <w:rFonts w:ascii="Arial" w:hAnsi="Arial" w:eastAsia="Times New Roman" w:cs="Arial"/>
          <w:color w:val="000000"/>
          <w:sz w:val="30"/>
          <w:szCs w:val="30"/>
          <w:lang w:eastAsia="ru-RU"/>
        </w:rPr>
        <w:t xml:space="preserve"> Совет директоров Общества</w:t>
      </w:r>
      <w:r>
        <w:rPr>
          <w:rFonts w:ascii="Arial" w:hAnsi="Arial" w:eastAsia="Times New Roman" w:cs="Arial"/>
          <w:color w:val="000000"/>
          <w:sz w:val="30"/>
          <w:szCs w:val="30"/>
          <w:lang w:eastAsia="ru-RU"/>
        </w:rPr>
        <w:t xml:space="preserve">;</w:t>
      </w:r>
      <w:r>
        <w:rPr>
          <w:rFonts w:ascii="Arial" w:hAnsi="Arial" w:eastAsia="Times New Roman" w:cs="Arial"/>
          <w:color w:val="000000"/>
          <w:sz w:val="30"/>
          <w:szCs w:val="30"/>
          <w:lang w:eastAsia="ru-RU"/>
        </w:rPr>
      </w:r>
    </w:p>
    <w:p>
      <w:pPr>
        <w:pBdr/>
        <w:shd w:val="clear" w:color="auto" w:fill="ffffff"/>
        <w:spacing w:after="100" w:afterAutospacing="1" w:before="100" w:beforeAutospacing="1" w:line="240" w:lineRule="auto"/>
        <w:ind/>
        <w:jc w:val="both"/>
        <w:rPr>
          <w:rFonts w:ascii="Arial" w:hAnsi="Arial" w:eastAsia="Times New Roman" w:cs="Arial"/>
          <w:color w:val="000000"/>
          <w:sz w:val="30"/>
          <w:szCs w:val="30"/>
          <w:lang w:eastAsia="ru-RU"/>
        </w:rPr>
      </w:pPr>
      <w:r>
        <w:rPr>
          <w:rFonts w:ascii="Arial" w:hAnsi="Arial" w:eastAsia="Times New Roman" w:cs="Arial"/>
          <w:color w:val="000000"/>
          <w:sz w:val="30"/>
          <w:szCs w:val="30"/>
          <w:lang w:eastAsia="ru-RU"/>
        </w:rPr>
        <w:t xml:space="preserve">— проекты реш</w:t>
      </w:r>
      <w:r>
        <w:rPr>
          <w:rFonts w:ascii="Arial" w:hAnsi="Arial" w:eastAsia="Times New Roman" w:cs="Arial"/>
          <w:color w:val="000000"/>
          <w:sz w:val="30"/>
          <w:szCs w:val="30"/>
          <w:lang w:eastAsia="ru-RU"/>
        </w:rPr>
        <w:t xml:space="preserve">ений Общего собрания акционеров.</w:t>
      </w:r>
      <w:r>
        <w:rPr>
          <w:rFonts w:ascii="Arial" w:hAnsi="Arial" w:eastAsia="Times New Roman" w:cs="Arial"/>
          <w:color w:val="000000"/>
          <w:sz w:val="30"/>
          <w:szCs w:val="30"/>
          <w:lang w:eastAsia="ru-RU"/>
        </w:rPr>
      </w:r>
    </w:p>
    <w:p>
      <w:pPr>
        <w:pBdr/>
        <w:shd w:val="clear" w:color="auto" w:fill="ffffff"/>
        <w:spacing w:after="100" w:afterAutospacing="1" w:before="100" w:beforeAutospacing="1" w:line="240" w:lineRule="auto"/>
        <w:ind/>
        <w:jc w:val="both"/>
        <w:rPr>
          <w:rFonts w:ascii="Arial" w:hAnsi="Arial" w:eastAsia="Times New Roman" w:cs="Arial"/>
          <w:color w:val="000000"/>
          <w:sz w:val="30"/>
          <w:szCs w:val="30"/>
          <w:lang w:eastAsia="ru-RU"/>
        </w:rPr>
      </w:pPr>
      <w:r>
        <w:rPr>
          <w:rFonts w:ascii="Arial" w:hAnsi="Arial" w:eastAsia="Times New Roman" w:cs="Arial"/>
          <w:color w:val="000000"/>
          <w:sz w:val="30"/>
          <w:szCs w:val="30"/>
          <w:lang w:eastAsia="ru-RU"/>
        </w:rPr>
        <w:t xml:space="preserve">С материалами собрания можно ознакомиться с </w:t>
      </w:r>
      <w:r>
        <w:rPr>
          <w:rFonts w:ascii="Arial" w:hAnsi="Arial" w:eastAsia="Times New Roman" w:cs="Arial"/>
          <w:color w:val="000000"/>
          <w:sz w:val="30"/>
          <w:szCs w:val="30"/>
          <w:lang w:eastAsia="ru-RU"/>
        </w:rPr>
        <w:t xml:space="preserve">27</w:t>
      </w:r>
      <w:r>
        <w:rPr>
          <w:rFonts w:ascii="Arial" w:hAnsi="Arial" w:eastAsia="Times New Roman" w:cs="Arial"/>
          <w:color w:val="000000"/>
          <w:sz w:val="30"/>
          <w:szCs w:val="30"/>
          <w:lang w:eastAsia="ru-RU"/>
        </w:rPr>
        <w:t xml:space="preserve">.0</w:t>
      </w:r>
      <w:r>
        <w:rPr>
          <w:rFonts w:ascii="Arial" w:hAnsi="Arial" w:eastAsia="Times New Roman" w:cs="Arial"/>
          <w:color w:val="000000"/>
          <w:sz w:val="30"/>
          <w:szCs w:val="30"/>
          <w:lang w:eastAsia="ru-RU"/>
        </w:rPr>
        <w:t xml:space="preserve">7</w:t>
      </w:r>
      <w:r>
        <w:rPr>
          <w:rFonts w:ascii="Arial" w:hAnsi="Arial" w:eastAsia="Times New Roman" w:cs="Arial"/>
          <w:color w:val="000000"/>
          <w:sz w:val="30"/>
          <w:szCs w:val="30"/>
          <w:lang w:eastAsia="ru-RU"/>
        </w:rPr>
        <w:t xml:space="preserve">.202</w:t>
      </w:r>
      <w:r>
        <w:rPr>
          <w:rFonts w:ascii="Arial" w:hAnsi="Arial" w:eastAsia="Times New Roman" w:cs="Arial"/>
          <w:color w:val="000000"/>
          <w:sz w:val="30"/>
          <w:szCs w:val="30"/>
          <w:lang w:eastAsia="ru-RU"/>
        </w:rPr>
        <w:t xml:space="preserve">6</w:t>
      </w:r>
      <w:r>
        <w:rPr>
          <w:rFonts w:ascii="Arial" w:hAnsi="Arial" w:eastAsia="Times New Roman" w:cs="Arial"/>
          <w:color w:val="000000"/>
          <w:sz w:val="30"/>
          <w:szCs w:val="30"/>
          <w:lang w:eastAsia="ru-RU"/>
        </w:rPr>
        <w:t xml:space="preserve">  г. по адресу: г. Новосибирск,  Комсомольский проспект, 13/1, оф. 303, в рабочие дни с 10-00 до 15-00, перерыв с 13-00 до 14-00, тел.: (383) 231-08-63, а также на сайте ОАО «Обь-Инвест» http://www.obinvest.ru. </w:t>
      </w:r>
      <w:r>
        <w:rPr>
          <w:rFonts w:ascii="Arial" w:hAnsi="Arial" w:eastAsia="Times New Roman" w:cs="Arial"/>
          <w:color w:val="000000"/>
          <w:sz w:val="30"/>
          <w:szCs w:val="30"/>
          <w:lang w:eastAsia="ru-RU"/>
        </w:rPr>
        <w:t xml:space="preserve">в разделе </w:t>
      </w:r>
      <w:r>
        <w:rPr>
          <w:rFonts w:ascii="Arial" w:hAnsi="Arial" w:eastAsia="Times New Roman" w:cs="Arial"/>
          <w:color w:val="000000"/>
          <w:sz w:val="30"/>
          <w:szCs w:val="30"/>
          <w:lang w:eastAsia="ru-RU"/>
        </w:rPr>
        <w:t xml:space="preserve">Внеочередное</w:t>
      </w:r>
      <w:r>
        <w:rPr>
          <w:rFonts w:ascii="Arial" w:hAnsi="Arial" w:eastAsia="Times New Roman" w:cs="Arial"/>
          <w:color w:val="000000"/>
          <w:sz w:val="30"/>
          <w:szCs w:val="30"/>
          <w:lang w:eastAsia="ru-RU"/>
        </w:rPr>
        <w:t xml:space="preserve"> Собрание 202</w:t>
      </w:r>
      <w:r>
        <w:rPr>
          <w:rFonts w:ascii="Arial" w:hAnsi="Arial" w:eastAsia="Times New Roman" w:cs="Arial"/>
          <w:color w:val="000000"/>
          <w:sz w:val="30"/>
          <w:szCs w:val="30"/>
          <w:lang w:eastAsia="ru-RU"/>
        </w:rPr>
        <w:t xml:space="preserve">6</w:t>
      </w:r>
      <w:r>
        <w:rPr>
          <w:rFonts w:ascii="Arial" w:hAnsi="Arial" w:eastAsia="Times New Roman" w:cs="Arial"/>
          <w:color w:val="000000"/>
          <w:sz w:val="30"/>
          <w:szCs w:val="30"/>
          <w:lang w:eastAsia="ru-RU"/>
        </w:rPr>
        <w:t xml:space="preserve"> или в разделе Собрания Акционеров/</w:t>
      </w:r>
      <w:r>
        <w:t xml:space="preserve"> </w:t>
      </w:r>
      <w:r>
        <w:rPr>
          <w:rFonts w:ascii="Arial" w:hAnsi="Arial" w:eastAsia="Times New Roman" w:cs="Arial"/>
          <w:color w:val="000000"/>
          <w:sz w:val="30"/>
          <w:szCs w:val="30"/>
          <w:lang w:eastAsia="ru-RU"/>
        </w:rPr>
        <w:t xml:space="preserve">Внеочередное</w:t>
      </w:r>
      <w:r>
        <w:rPr>
          <w:rFonts w:ascii="Arial" w:hAnsi="Arial" w:eastAsia="Times New Roman" w:cs="Arial"/>
          <w:color w:val="000000"/>
          <w:sz w:val="30"/>
          <w:szCs w:val="30"/>
          <w:lang w:eastAsia="ru-RU"/>
        </w:rPr>
        <w:t xml:space="preserve"> Общее Собрание 202</w:t>
      </w:r>
      <w:r>
        <w:rPr>
          <w:rFonts w:ascii="Arial" w:hAnsi="Arial" w:eastAsia="Times New Roman" w:cs="Arial"/>
          <w:color w:val="000000"/>
          <w:sz w:val="30"/>
          <w:szCs w:val="30"/>
          <w:lang w:eastAsia="ru-RU"/>
        </w:rPr>
        <w:t xml:space="preserve">6</w:t>
      </w:r>
      <w:r>
        <w:rPr>
          <w:rFonts w:ascii="Arial" w:hAnsi="Arial" w:eastAsia="Times New Roman" w:cs="Arial"/>
          <w:color w:val="000000"/>
          <w:sz w:val="30"/>
          <w:szCs w:val="30"/>
          <w:lang w:eastAsia="ru-RU"/>
        </w:rPr>
        <w:t xml:space="preserve">.</w:t>
      </w:r>
      <w:r>
        <w:rPr>
          <w:rFonts w:ascii="Arial" w:hAnsi="Arial" w:eastAsia="Times New Roman" w:cs="Arial"/>
          <w:color w:val="000000"/>
          <w:sz w:val="30"/>
          <w:szCs w:val="30"/>
          <w:lang w:eastAsia="ru-RU"/>
        </w:rPr>
      </w:r>
    </w:p>
    <w:p>
      <w:pPr>
        <w:pBdr/>
        <w:shd w:val="clear" w:color="auto" w:fill="ffffff"/>
        <w:spacing w:after="100" w:afterAutospacing="1" w:before="100" w:beforeAutospacing="1" w:line="240" w:lineRule="auto"/>
        <w:ind/>
        <w:jc w:val="both"/>
        <w:rPr/>
      </w:pPr>
      <w:r>
        <w:rPr>
          <w:rFonts w:ascii="Arial" w:hAnsi="Arial" w:eastAsia="Times New Roman" w:cs="Arial"/>
          <w:color w:val="000000"/>
          <w:sz w:val="30"/>
          <w:szCs w:val="30"/>
          <w:lang w:eastAsia="ru-RU"/>
        </w:rPr>
        <w:t xml:space="preserve">О</w:t>
      </w:r>
      <w:r>
        <w:rPr>
          <w:rFonts w:ascii="Arial" w:hAnsi="Arial" w:eastAsia="Times New Roman" w:cs="Arial"/>
          <w:color w:val="000000"/>
          <w:sz w:val="30"/>
          <w:szCs w:val="30"/>
          <w:lang w:eastAsia="ru-RU"/>
        </w:rPr>
        <w:t xml:space="preserve">АО «</w:t>
      </w:r>
      <w:r>
        <w:rPr>
          <w:rFonts w:ascii="Arial" w:hAnsi="Arial" w:eastAsia="Times New Roman" w:cs="Arial"/>
          <w:color w:val="000000"/>
          <w:sz w:val="30"/>
          <w:szCs w:val="30"/>
          <w:lang w:eastAsia="ru-RU"/>
        </w:rPr>
        <w:t xml:space="preserve">Обь-Инвест</w:t>
      </w:r>
      <w:r>
        <w:rPr>
          <w:rFonts w:ascii="Arial" w:hAnsi="Arial" w:eastAsia="Times New Roman" w:cs="Arial"/>
          <w:color w:val="000000"/>
          <w:sz w:val="30"/>
          <w:szCs w:val="30"/>
          <w:lang w:eastAsia="ru-RU"/>
        </w:rPr>
        <w:t xml:space="preserve">» уведомляет акционеров, зарегистрированных в реестре акционеров общества, о необходимости предоставления регистратору информации об изменении своих данных, в том числе почтового адреса, банковских реквизитов, и иных данных. Р</w:t>
      </w:r>
      <w:r>
        <w:rPr>
          <w:rFonts w:ascii="Arial" w:hAnsi="Arial" w:eastAsia="Times New Roman" w:cs="Arial"/>
          <w:color w:val="000000"/>
          <w:sz w:val="30"/>
          <w:szCs w:val="30"/>
          <w:lang w:eastAsia="ru-RU"/>
        </w:rPr>
        <w:t xml:space="preserve">егистратором общества является - Филиал Акционерного общества «Республиканский специализированный регистратор «Якутский Фондовый Центр» в г. Новосибирск, находящийся по адресу 630009 г. Новосибирск, ул. Нижегородская, д. 27/1, оф. 35, тел. (383) 311 06 24.</w:t>
      </w:r>
      <w:r/>
    </w:p>
    <w:p>
      <w:pPr>
        <w:pBdr/>
        <w:spacing/>
        <w:ind/>
        <w:jc w:val="both"/>
        <w:rPr/>
      </w:pPr>
      <w:r/>
      <w:r/>
    </w:p>
    <w:sectPr>
      <w:footnotePr/>
      <w:endnotePr/>
      <w:type w:val="nextPage"/>
      <w:pgSz w:h="16838" w:orient="portrait" w:w="11906"/>
      <w:pgMar w:top="1134" w:right="850" w:bottom="1134" w:left="1134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20104020203"/>
  </w:font>
  <w:font w:name="Helvetica"/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66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66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6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6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664"/>
    <w:next w:val="664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664"/>
    <w:next w:val="664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664"/>
    <w:next w:val="664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664"/>
    <w:next w:val="664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664"/>
    <w:next w:val="664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664"/>
    <w:next w:val="664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664"/>
    <w:next w:val="664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64"/>
    <w:next w:val="664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64"/>
    <w:next w:val="664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665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665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665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665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665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665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665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665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665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664"/>
    <w:next w:val="664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665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64"/>
    <w:next w:val="664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665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64"/>
    <w:next w:val="664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665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664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665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64"/>
    <w:next w:val="664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665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665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664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66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665"/>
    <w:uiPriority w:val="20"/>
    <w:qFormat/>
    <w:pPr>
      <w:pBdr/>
      <w:spacing/>
      <w:ind/>
    </w:pPr>
    <w:rPr>
      <w:i/>
      <w:iCs/>
    </w:rPr>
  </w:style>
  <w:style w:type="character" w:styleId="174">
    <w:name w:val="Subtle Reference"/>
    <w:basedOn w:val="66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665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64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665"/>
    <w:link w:val="176"/>
    <w:uiPriority w:val="99"/>
    <w:pPr>
      <w:pBdr/>
      <w:spacing/>
      <w:ind/>
    </w:pPr>
  </w:style>
  <w:style w:type="paragraph" w:styleId="178">
    <w:name w:val="Footer"/>
    <w:basedOn w:val="664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665"/>
    <w:link w:val="178"/>
    <w:uiPriority w:val="99"/>
    <w:pPr>
      <w:pBdr/>
      <w:spacing/>
      <w:ind/>
    </w:pPr>
  </w:style>
  <w:style w:type="paragraph" w:styleId="180">
    <w:name w:val="Caption"/>
    <w:basedOn w:val="664"/>
    <w:next w:val="66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64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665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665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64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665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665"/>
    <w:uiPriority w:val="99"/>
    <w:semiHidden/>
    <w:unhideWhenUsed/>
    <w:pPr>
      <w:pBdr/>
      <w:spacing/>
      <w:ind/>
    </w:pPr>
    <w:rPr>
      <w:vertAlign w:val="superscript"/>
    </w:rPr>
  </w:style>
  <w:style w:type="character" w:styleId="188">
    <w:name w:val="FollowedHyperlink"/>
    <w:basedOn w:val="66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64"/>
    <w:next w:val="664"/>
    <w:uiPriority w:val="39"/>
    <w:unhideWhenUsed/>
    <w:pPr>
      <w:pBdr/>
      <w:spacing w:after="100"/>
      <w:ind/>
    </w:pPr>
  </w:style>
  <w:style w:type="paragraph" w:styleId="190">
    <w:name w:val="toc 2"/>
    <w:basedOn w:val="664"/>
    <w:next w:val="664"/>
    <w:uiPriority w:val="39"/>
    <w:unhideWhenUsed/>
    <w:pPr>
      <w:pBdr/>
      <w:spacing w:after="100"/>
      <w:ind w:left="220"/>
    </w:pPr>
  </w:style>
  <w:style w:type="paragraph" w:styleId="191">
    <w:name w:val="toc 3"/>
    <w:basedOn w:val="664"/>
    <w:next w:val="664"/>
    <w:uiPriority w:val="39"/>
    <w:unhideWhenUsed/>
    <w:pPr>
      <w:pBdr/>
      <w:spacing w:after="100"/>
      <w:ind w:left="440"/>
    </w:pPr>
  </w:style>
  <w:style w:type="paragraph" w:styleId="192">
    <w:name w:val="toc 4"/>
    <w:basedOn w:val="664"/>
    <w:next w:val="664"/>
    <w:uiPriority w:val="39"/>
    <w:unhideWhenUsed/>
    <w:pPr>
      <w:pBdr/>
      <w:spacing w:after="100"/>
      <w:ind w:left="660"/>
    </w:pPr>
  </w:style>
  <w:style w:type="paragraph" w:styleId="193">
    <w:name w:val="toc 5"/>
    <w:basedOn w:val="664"/>
    <w:next w:val="664"/>
    <w:uiPriority w:val="39"/>
    <w:unhideWhenUsed/>
    <w:pPr>
      <w:pBdr/>
      <w:spacing w:after="100"/>
      <w:ind w:left="880"/>
    </w:pPr>
  </w:style>
  <w:style w:type="paragraph" w:styleId="194">
    <w:name w:val="toc 6"/>
    <w:basedOn w:val="664"/>
    <w:next w:val="664"/>
    <w:uiPriority w:val="39"/>
    <w:unhideWhenUsed/>
    <w:pPr>
      <w:pBdr/>
      <w:spacing w:after="100"/>
      <w:ind w:left="1100"/>
    </w:pPr>
  </w:style>
  <w:style w:type="paragraph" w:styleId="195">
    <w:name w:val="toc 7"/>
    <w:basedOn w:val="664"/>
    <w:next w:val="664"/>
    <w:uiPriority w:val="39"/>
    <w:unhideWhenUsed/>
    <w:pPr>
      <w:pBdr/>
      <w:spacing w:after="100"/>
      <w:ind w:left="1320"/>
    </w:pPr>
  </w:style>
  <w:style w:type="paragraph" w:styleId="196">
    <w:name w:val="toc 8"/>
    <w:basedOn w:val="664"/>
    <w:next w:val="664"/>
    <w:uiPriority w:val="39"/>
    <w:unhideWhenUsed/>
    <w:pPr>
      <w:pBdr/>
      <w:spacing w:after="100"/>
      <w:ind w:left="1540"/>
    </w:pPr>
  </w:style>
  <w:style w:type="paragraph" w:styleId="197">
    <w:name w:val="toc 9"/>
    <w:basedOn w:val="664"/>
    <w:next w:val="664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665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64"/>
    <w:next w:val="664"/>
    <w:uiPriority w:val="99"/>
    <w:unhideWhenUsed/>
    <w:pPr>
      <w:pBdr/>
      <w:spacing w:after="0" w:afterAutospacing="0"/>
      <w:ind/>
    </w:pPr>
  </w:style>
  <w:style w:type="paragraph" w:styleId="664" w:default="1">
    <w:name w:val="Normal"/>
    <w:qFormat/>
    <w:pPr>
      <w:pBdr/>
      <w:spacing w:after="200" w:line="276" w:lineRule="auto"/>
      <w:ind/>
    </w:pPr>
  </w:style>
  <w:style w:type="character" w:styleId="665" w:default="1">
    <w:name w:val="Default Paragraph Font"/>
    <w:uiPriority w:val="1"/>
    <w:semiHidden/>
    <w:unhideWhenUsed/>
    <w:pPr>
      <w:pBdr/>
      <w:spacing/>
      <w:ind/>
    </w:pPr>
  </w:style>
  <w:style w:type="table" w:styleId="666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67" w:default="1">
    <w:name w:val="No List"/>
    <w:uiPriority w:val="99"/>
    <w:semiHidden/>
    <w:unhideWhenUsed/>
    <w:pPr>
      <w:pBdr/>
      <w:spacing/>
      <w:ind/>
    </w:pPr>
  </w:style>
  <w:style w:type="paragraph" w:styleId="668">
    <w:name w:val="Normal (Web)"/>
    <w:basedOn w:val="664"/>
    <w:uiPriority w:val="99"/>
    <w:semiHidden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69">
    <w:name w:val="Strong"/>
    <w:basedOn w:val="665"/>
    <w:uiPriority w:val="22"/>
    <w:qFormat/>
    <w:pPr>
      <w:pBdr/>
      <w:spacing/>
      <w:ind/>
    </w:pPr>
    <w:rPr>
      <w:b/>
      <w:bCs/>
    </w:rPr>
  </w:style>
  <w:style w:type="character" w:styleId="670">
    <w:name w:val="Hyperlink"/>
    <w:basedOn w:val="665"/>
    <w:uiPriority w:val="99"/>
    <w:semiHidden/>
    <w:unhideWhenUsed/>
    <w:pPr>
      <w:pBdr/>
      <w:spacing/>
      <w:ind/>
    </w:pPr>
    <w:rPr>
      <w:color w:val="0000ff"/>
      <w:u w:val="single"/>
    </w:rPr>
  </w:style>
  <w:style w:type="paragraph" w:styleId="671" w:customStyle="1">
    <w:name w:val="wp-block-paragraph"/>
    <w:basedOn w:val="664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://obinvest.ru/wp-content/uploads/2026/07/%D0%91%D1%8E%D0%BB%D0%BB%D0%B5%D1%82%D0%B5%D0%BD%D1%8C-%D0%B4%D0%BB%D1%8F-%D0%B3%D0%BE%D0%BB%D0%BE%D1%81%D0%BE%D0%B2%D0%B0%D0%BD%D0%B8%D1%8F-%D0%BD%D0%B0-%D0%B2%D0%BD%D0%B5%D0%BE%D1%87%D0%B5%D1%80%D0%B5%D0%B4%D0%BD%D0%BE%D0%BC-%D0%B7%D0%B0%D1%81%D0%B5%D0%B4%D0%B0%D0%BD%D0%B8%D0%B8-%D0%BE%D0%B1%D1%89%D0%B5%D0%B3%D0%BE-%D1%81%D0%BE%D0%B1%D1%80%D0%B0%D0%BD%D0%B8%D1%8F-2026.docx" TargetMode="External"/><Relationship Id="rId9" Type="http://schemas.openxmlformats.org/officeDocument/2006/relationships/hyperlink" Target="http://obinvest.ru/wp-content/uploads/2026/07/%D0%91%D1%8E%D0%BB%D0%BB%D0%B5%D1%82%D0%B5%D0%BD%D1%8C-%D0%B4%D0%BB%D1%8F-%D0%B3%D0%BE%D0%BB%D0%BE%D1%81%D0%BE%D0%B2%D0%B0%D0%BD%D0%B8%D1%8F-%D0%BD%D0%B0-%D0%B2%D0%BD%D0%B5%D0%BE%D1%87%D0%B5%D1%80%D0%B5%D0%B4%D0%BD%D0%BE%D0%BC-%D0%B7%D0%B0%D1%81%D0%B5%D0%B4%D0%B0%D0%BD%D0%B8%D0%B8-%D0%BE%D0%B1%D1%89%D0%B5%D0%B3%D0%BE-%D1%81%D0%BE%D0%B1%D1%80%D0%B0%D0%BD%D0%B8%D1%8F-2026.pdf" TargetMode="External"/><Relationship Id="rId10" Type="http://schemas.openxmlformats.org/officeDocument/2006/relationships/hyperlink" Target="http://obinvest.ru/%d0%b8%d0%bd%d1%81%d1%82%d1%80%d1%83%d0%ba%d1%86%d0%b8%d1%8f-%d0%bf%d0%be-%d0%b7%d0%b0%d0%bf%d0%be%d0%bb%d0%bd%d0%b5%d0%bd%d0%b8%d1%8e-%d0%b1%d1%8e%d0%bb%d0%bb%d0%b5%d1%82%d0%b5%d0%bd%d0%b5%d0%b9-3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ONLYOFFICE/9.1.0.172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</dc:creator>
  <cp:revision>3</cp:revision>
  <dcterms:created xsi:type="dcterms:W3CDTF">2026-07-28T09:27:00Z</dcterms:created>
  <dcterms:modified xsi:type="dcterms:W3CDTF">2026-07-28T13:19:42Z</dcterms:modified>
</cp:coreProperties>
</file>